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6D2" w:rsidRPr="00A076D2" w:rsidRDefault="00A076D2" w:rsidP="00A076D2">
      <w:pPr>
        <w:spacing w:after="0" w:line="240" w:lineRule="auto"/>
        <w:ind w:left="-1134" w:right="-1133"/>
        <w:jc w:val="center"/>
        <w:rPr>
          <w:rFonts w:ascii="Arial" w:hAnsi="Arial" w:cs="Arial"/>
          <w:bCs/>
          <w:noProof/>
          <w:w w:val="115"/>
          <w:sz w:val="24"/>
          <w:szCs w:val="24"/>
        </w:rPr>
      </w:pPr>
      <w:r w:rsidRPr="00A076D2">
        <w:rPr>
          <w:rFonts w:ascii="Arial" w:hAnsi="Arial" w:cs="Arial"/>
          <w:bCs/>
          <w:noProof/>
          <w:w w:val="115"/>
          <w:sz w:val="24"/>
          <w:szCs w:val="24"/>
        </w:rPr>
        <w:t>АДМИНИСТРАЦИЯ</w:t>
      </w:r>
    </w:p>
    <w:p w:rsidR="00A076D2" w:rsidRPr="00A076D2" w:rsidRDefault="00A076D2" w:rsidP="00A076D2">
      <w:pPr>
        <w:spacing w:after="0" w:line="240" w:lineRule="auto"/>
        <w:ind w:left="-1134" w:right="-1133"/>
        <w:jc w:val="center"/>
        <w:rPr>
          <w:rFonts w:ascii="Arial" w:hAnsi="Arial" w:cs="Arial"/>
          <w:bCs/>
          <w:spacing w:val="10"/>
          <w:w w:val="115"/>
          <w:sz w:val="24"/>
          <w:szCs w:val="24"/>
        </w:rPr>
      </w:pPr>
      <w:r w:rsidRPr="00A076D2">
        <w:rPr>
          <w:rFonts w:ascii="Arial" w:hAnsi="Arial" w:cs="Arial"/>
          <w:bCs/>
          <w:noProof/>
          <w:spacing w:val="10"/>
          <w:w w:val="115"/>
          <w:sz w:val="24"/>
          <w:szCs w:val="24"/>
        </w:rPr>
        <w:t>МУНИЦИПАЛЬНОГО ОБРАЗОВАНИЯ</w:t>
      </w:r>
    </w:p>
    <w:p w:rsidR="00A076D2" w:rsidRPr="00A076D2" w:rsidRDefault="00A076D2" w:rsidP="00A076D2">
      <w:pPr>
        <w:spacing w:after="0" w:line="240" w:lineRule="auto"/>
        <w:ind w:left="-1134" w:right="-1133"/>
        <w:jc w:val="center"/>
        <w:rPr>
          <w:rFonts w:ascii="Arial" w:hAnsi="Arial" w:cs="Arial"/>
          <w:bCs/>
          <w:spacing w:val="10"/>
          <w:w w:val="115"/>
          <w:sz w:val="24"/>
          <w:szCs w:val="24"/>
        </w:rPr>
      </w:pPr>
      <w:r w:rsidRPr="00A076D2">
        <w:rPr>
          <w:rFonts w:ascii="Arial" w:hAnsi="Arial" w:cs="Arial"/>
          <w:bCs/>
          <w:noProof/>
          <w:spacing w:val="10"/>
          <w:w w:val="115"/>
          <w:sz w:val="24"/>
          <w:szCs w:val="24"/>
        </w:rPr>
        <w:t>ГОРОДСКОЙ ОКРУГ ЛЮБЕРЦЫ</w:t>
      </w:r>
      <w:r w:rsidRPr="00A076D2">
        <w:rPr>
          <w:rFonts w:ascii="Arial" w:hAnsi="Arial" w:cs="Arial"/>
          <w:bCs/>
          <w:spacing w:val="10"/>
          <w:w w:val="115"/>
          <w:sz w:val="24"/>
          <w:szCs w:val="24"/>
        </w:rPr>
        <w:br/>
      </w:r>
      <w:r w:rsidRPr="00A076D2">
        <w:rPr>
          <w:rFonts w:ascii="Arial" w:hAnsi="Arial" w:cs="Arial"/>
          <w:bCs/>
          <w:noProof/>
          <w:spacing w:val="10"/>
          <w:w w:val="115"/>
          <w:sz w:val="24"/>
          <w:szCs w:val="24"/>
        </w:rPr>
        <w:t>МОСКОВСКОЙ ОБЛАСТИ</w:t>
      </w:r>
    </w:p>
    <w:p w:rsidR="00A076D2" w:rsidRPr="00A076D2" w:rsidRDefault="00A076D2" w:rsidP="00A076D2">
      <w:pPr>
        <w:spacing w:after="0" w:line="240" w:lineRule="auto"/>
        <w:ind w:left="-1134" w:right="-1133"/>
        <w:jc w:val="center"/>
        <w:rPr>
          <w:rFonts w:ascii="Arial" w:hAnsi="Arial" w:cs="Arial"/>
          <w:bCs/>
          <w:w w:val="115"/>
          <w:sz w:val="24"/>
          <w:szCs w:val="24"/>
        </w:rPr>
      </w:pPr>
      <w:bookmarkStart w:id="0" w:name="_GoBack"/>
      <w:bookmarkEnd w:id="0"/>
    </w:p>
    <w:p w:rsidR="00A076D2" w:rsidRPr="00A076D2" w:rsidRDefault="00A076D2" w:rsidP="00A076D2">
      <w:pPr>
        <w:spacing w:after="0" w:line="240" w:lineRule="auto"/>
        <w:ind w:left="-1134" w:right="-1133"/>
        <w:jc w:val="center"/>
        <w:rPr>
          <w:rFonts w:ascii="Arial" w:hAnsi="Arial" w:cs="Arial"/>
          <w:bCs/>
          <w:w w:val="115"/>
          <w:sz w:val="24"/>
          <w:szCs w:val="24"/>
        </w:rPr>
      </w:pPr>
      <w:r w:rsidRPr="00A076D2">
        <w:rPr>
          <w:rFonts w:ascii="Arial" w:hAnsi="Arial" w:cs="Arial"/>
          <w:bCs/>
          <w:w w:val="115"/>
          <w:sz w:val="24"/>
          <w:szCs w:val="24"/>
        </w:rPr>
        <w:t>ПОСТАНОВЛЕНИЕ</w:t>
      </w:r>
    </w:p>
    <w:p w:rsidR="00A076D2" w:rsidRPr="00A076D2" w:rsidRDefault="00A076D2" w:rsidP="00A076D2">
      <w:pPr>
        <w:spacing w:after="0" w:line="240" w:lineRule="auto"/>
        <w:ind w:left="-567"/>
        <w:rPr>
          <w:rFonts w:ascii="Arial" w:hAnsi="Arial" w:cs="Arial"/>
          <w:sz w:val="24"/>
          <w:szCs w:val="24"/>
        </w:rPr>
      </w:pPr>
    </w:p>
    <w:p w:rsidR="00A076D2" w:rsidRPr="00A076D2" w:rsidRDefault="00A076D2" w:rsidP="00A076D2">
      <w:pPr>
        <w:tabs>
          <w:tab w:val="left" w:pos="9072"/>
        </w:tabs>
        <w:spacing w:after="0" w:line="240" w:lineRule="auto"/>
        <w:ind w:right="-1133"/>
        <w:rPr>
          <w:rFonts w:ascii="Arial" w:hAnsi="Arial" w:cs="Arial"/>
          <w:sz w:val="24"/>
          <w:szCs w:val="24"/>
        </w:rPr>
      </w:pPr>
      <w:r w:rsidRPr="00A076D2">
        <w:rPr>
          <w:rFonts w:ascii="Arial" w:hAnsi="Arial" w:cs="Arial"/>
          <w:sz w:val="24"/>
          <w:szCs w:val="24"/>
        </w:rPr>
        <w:t>21.02.2019                                                                                                                № 633-ПА</w:t>
      </w:r>
    </w:p>
    <w:p w:rsidR="00A076D2" w:rsidRPr="00A076D2" w:rsidRDefault="00A076D2" w:rsidP="00A076D2">
      <w:pPr>
        <w:spacing w:after="0" w:line="240" w:lineRule="auto"/>
        <w:ind w:left="-1134" w:right="-1133"/>
        <w:jc w:val="center"/>
        <w:rPr>
          <w:rFonts w:ascii="Arial" w:hAnsi="Arial" w:cs="Arial"/>
          <w:sz w:val="24"/>
          <w:szCs w:val="24"/>
        </w:rPr>
      </w:pPr>
      <w:r w:rsidRPr="00A076D2">
        <w:rPr>
          <w:rFonts w:ascii="Arial" w:hAnsi="Arial" w:cs="Arial"/>
          <w:sz w:val="24"/>
          <w:szCs w:val="24"/>
        </w:rPr>
        <w:t>г. Люберцы</w:t>
      </w:r>
    </w:p>
    <w:p w:rsidR="00E32476" w:rsidRPr="00A076D2" w:rsidRDefault="00E32476" w:rsidP="00E32476">
      <w:pPr>
        <w:tabs>
          <w:tab w:val="left" w:pos="993"/>
        </w:tabs>
        <w:spacing w:after="0" w:line="240" w:lineRule="auto"/>
        <w:contextualSpacing/>
        <w:jc w:val="center"/>
        <w:rPr>
          <w:rFonts w:ascii="Arial" w:eastAsia="PMingLiU" w:hAnsi="Arial" w:cs="Arial"/>
          <w:b/>
          <w:bCs/>
          <w:sz w:val="24"/>
          <w:szCs w:val="24"/>
          <w:lang w:eastAsia="ru-RU"/>
        </w:rPr>
      </w:pPr>
    </w:p>
    <w:p w:rsidR="00E32476" w:rsidRPr="00A076D2" w:rsidRDefault="00E32476" w:rsidP="00E32476">
      <w:pPr>
        <w:tabs>
          <w:tab w:val="left" w:pos="993"/>
        </w:tabs>
        <w:spacing w:after="0" w:line="240" w:lineRule="auto"/>
        <w:contextualSpacing/>
        <w:jc w:val="center"/>
        <w:rPr>
          <w:rFonts w:ascii="Arial" w:eastAsia="Times New Roman" w:hAnsi="Arial" w:cs="Arial"/>
          <w:sz w:val="24"/>
          <w:szCs w:val="24"/>
          <w:lang w:eastAsia="ru-RU"/>
        </w:rPr>
      </w:pPr>
      <w:r w:rsidRPr="00A076D2">
        <w:rPr>
          <w:rFonts w:ascii="Arial" w:eastAsia="PMingLiU" w:hAnsi="Arial" w:cs="Arial"/>
          <w:b/>
          <w:bCs/>
          <w:sz w:val="24"/>
          <w:szCs w:val="24"/>
          <w:lang w:eastAsia="ru-RU"/>
        </w:rPr>
        <w:t xml:space="preserve">О внесении изменений в Порядок </w:t>
      </w:r>
      <w:proofErr w:type="gramStart"/>
      <w:r w:rsidRPr="00A076D2">
        <w:rPr>
          <w:rFonts w:ascii="Arial" w:eastAsia="PMingLiU" w:hAnsi="Arial" w:cs="Arial"/>
          <w:b/>
          <w:bCs/>
          <w:sz w:val="24"/>
          <w:szCs w:val="24"/>
          <w:lang w:eastAsia="ru-RU"/>
        </w:rPr>
        <w:t>проведения процедуры оценки регулирующего воздействия проектов муниципальных нормативных правовых актов городского округа</w:t>
      </w:r>
      <w:proofErr w:type="gramEnd"/>
      <w:r w:rsidRPr="00A076D2">
        <w:rPr>
          <w:rFonts w:ascii="Arial" w:eastAsia="PMingLiU" w:hAnsi="Arial" w:cs="Arial"/>
          <w:b/>
          <w:bCs/>
          <w:sz w:val="24"/>
          <w:szCs w:val="24"/>
          <w:lang w:eastAsia="ru-RU"/>
        </w:rPr>
        <w:t xml:space="preserve"> Люберцы, затрагивающих вопросы осуществления предпринимательской и инвестиционной деятельности и экспертизы муниципальных нормативных правовых актов городского округа Люберцы, затрагивающих вопросы осуществления предпринимательской и инвестиционной деятельности</w:t>
      </w:r>
    </w:p>
    <w:p w:rsidR="00E32476" w:rsidRPr="00A076D2" w:rsidRDefault="00E32476" w:rsidP="00E32476">
      <w:pPr>
        <w:tabs>
          <w:tab w:val="left" w:pos="993"/>
        </w:tabs>
        <w:spacing w:after="0" w:line="240" w:lineRule="auto"/>
        <w:contextualSpacing/>
        <w:jc w:val="both"/>
        <w:rPr>
          <w:rFonts w:ascii="Arial" w:eastAsia="Times New Roman" w:hAnsi="Arial" w:cs="Arial"/>
          <w:sz w:val="24"/>
          <w:szCs w:val="24"/>
          <w:lang w:eastAsia="ru-RU"/>
        </w:rPr>
      </w:pPr>
    </w:p>
    <w:p w:rsidR="00E32476" w:rsidRPr="00A076D2" w:rsidRDefault="00E32476" w:rsidP="00E32476">
      <w:pPr>
        <w:tabs>
          <w:tab w:val="left" w:pos="993"/>
        </w:tabs>
        <w:autoSpaceDE w:val="0"/>
        <w:autoSpaceDN w:val="0"/>
        <w:adjustRightInd w:val="0"/>
        <w:spacing w:after="0" w:line="240" w:lineRule="auto"/>
        <w:ind w:firstLine="709"/>
        <w:contextualSpacing/>
        <w:jc w:val="both"/>
        <w:rPr>
          <w:rFonts w:ascii="Arial" w:eastAsia="Times New Roman" w:hAnsi="Arial" w:cs="Arial"/>
          <w:sz w:val="24"/>
          <w:szCs w:val="24"/>
          <w:lang w:eastAsia="ru-RU"/>
        </w:rPr>
      </w:pPr>
      <w:proofErr w:type="gramStart"/>
      <w:r w:rsidRPr="00A076D2">
        <w:rPr>
          <w:rFonts w:ascii="Arial" w:eastAsia="Times New Roman" w:hAnsi="Arial" w:cs="Arial"/>
          <w:sz w:val="24"/>
          <w:szCs w:val="24"/>
          <w:lang w:eastAsia="ru-RU"/>
        </w:rPr>
        <w:t>В соответствии с Федеральным законом от 06.10.2003 № 131-ФЗ      «Об общих принципах организации местного самоуправления в Российской Федерации», Постановлением Правительства РФ от 17.12.2012 № 1318        «О порядке проведения федеральными органами исполнительной власти оценки регулирующего воздействия проектов нормативных правовых актов и проектов решений Евразийской экономической комиссии, а также о внесении изменений в некоторые акты Правительства Российской Федерации», Приказом Министерства экономического развития от 26.07.2016</w:t>
      </w:r>
      <w:proofErr w:type="gramEnd"/>
      <w:r w:rsidRPr="00A076D2">
        <w:rPr>
          <w:rFonts w:ascii="Arial" w:eastAsia="Times New Roman" w:hAnsi="Arial" w:cs="Arial"/>
          <w:sz w:val="24"/>
          <w:szCs w:val="24"/>
          <w:lang w:eastAsia="ru-RU"/>
        </w:rPr>
        <w:t xml:space="preserve"> № </w:t>
      </w:r>
      <w:proofErr w:type="gramStart"/>
      <w:r w:rsidRPr="00A076D2">
        <w:rPr>
          <w:rFonts w:ascii="Arial" w:eastAsia="Times New Roman" w:hAnsi="Arial" w:cs="Arial"/>
          <w:sz w:val="24"/>
          <w:szCs w:val="24"/>
          <w:lang w:eastAsia="ru-RU"/>
        </w:rPr>
        <w:t xml:space="preserve">471 </w:t>
      </w:r>
      <w:r w:rsidRPr="00A076D2">
        <w:rPr>
          <w:rFonts w:ascii="Arial" w:eastAsia="Times New Roman" w:hAnsi="Arial" w:cs="Arial"/>
          <w:sz w:val="24"/>
          <w:szCs w:val="24"/>
          <w:lang w:eastAsia="ru-RU"/>
        </w:rPr>
        <w:br/>
        <w:t>«О внесении изменений в методические рекомендации по организации и проведению процедуры оценки регулирующего воздействия проектов нормативных правовых актов субъектов Российской Федерации и экспертизы нормативных правовых актов субъектов Российской Федерации», Законом Московской области от 30.12.2014 № 193/2014-ОЗ «О проведении оценки регулирующего воздействия проектов нормативных правовых актов Московской области и проектов муниципальных нормативных правовых актов, затрагивающих вопросы осуществления предпринимательской и инвестиционной</w:t>
      </w:r>
      <w:proofErr w:type="gramEnd"/>
      <w:r w:rsidRPr="00A076D2">
        <w:rPr>
          <w:rFonts w:ascii="Arial" w:eastAsia="Times New Roman" w:hAnsi="Arial" w:cs="Arial"/>
          <w:sz w:val="24"/>
          <w:szCs w:val="24"/>
          <w:lang w:eastAsia="ru-RU"/>
        </w:rPr>
        <w:t xml:space="preserve"> деятельности и экспертизы нормативных правовых актов Московской области, муниципальных нормативных правовых актов, затрагивающих вопросы осуществления предпринимательской и инвестиционной деятельности», Уставом муниципального образования городской округ Люберцы,  Распоряжением Главы городского округа Люберцы от 21.06.2017 № 1-РГ «О наделении полномочиями Первого заместителя Главы администрации», постановляю:</w:t>
      </w:r>
    </w:p>
    <w:p w:rsidR="00E32476" w:rsidRPr="00A076D2" w:rsidRDefault="00E32476" w:rsidP="00E32476">
      <w:pPr>
        <w:pStyle w:val="a3"/>
        <w:numPr>
          <w:ilvl w:val="0"/>
          <w:numId w:val="1"/>
        </w:numPr>
        <w:tabs>
          <w:tab w:val="clear" w:pos="1072"/>
          <w:tab w:val="num" w:pos="993"/>
        </w:tabs>
        <w:spacing w:after="0" w:line="240" w:lineRule="auto"/>
        <w:ind w:left="0" w:firstLine="709"/>
        <w:jc w:val="both"/>
        <w:rPr>
          <w:rFonts w:ascii="Arial" w:eastAsia="Times New Roman" w:hAnsi="Arial" w:cs="Arial"/>
          <w:sz w:val="24"/>
          <w:szCs w:val="24"/>
          <w:lang w:eastAsia="ru-RU"/>
        </w:rPr>
      </w:pPr>
      <w:proofErr w:type="gramStart"/>
      <w:r w:rsidRPr="00A076D2">
        <w:rPr>
          <w:rFonts w:ascii="Arial" w:eastAsia="Times New Roman" w:hAnsi="Arial" w:cs="Arial"/>
          <w:sz w:val="24"/>
          <w:szCs w:val="24"/>
          <w:lang w:eastAsia="ru-RU"/>
        </w:rPr>
        <w:t>Внести изменения в Порядок проведения процедуры оценки регулирующего воздействия проектов муниципальных нормативных правовых актов городского округа Люберцы, затрагивающих вопросы осуществления предпринимательской и инвестиционной деятельности и экспертизы муниципальных нормативных правовых актов городского округа Люберцы, затрагивающих вопросы осуществления предпринимательской и инвестиционной деятельности, утвержденный Постановлением администрации городского округа</w:t>
      </w:r>
      <w:r w:rsidR="00A076D2" w:rsidRPr="00A076D2">
        <w:rPr>
          <w:rFonts w:ascii="Arial" w:eastAsia="Times New Roman" w:hAnsi="Arial" w:cs="Arial"/>
          <w:sz w:val="24"/>
          <w:szCs w:val="24"/>
          <w:lang w:eastAsia="ru-RU"/>
        </w:rPr>
        <w:t xml:space="preserve"> Люберцы от 29.12.2017 №3098-ПА, </w:t>
      </w:r>
      <w:r w:rsidRPr="00A076D2">
        <w:rPr>
          <w:rFonts w:ascii="Arial" w:eastAsia="Times New Roman" w:hAnsi="Arial" w:cs="Arial"/>
          <w:sz w:val="24"/>
          <w:szCs w:val="24"/>
          <w:lang w:eastAsia="ru-RU"/>
        </w:rPr>
        <w:t>утвердив его в новой редакции (прилагается).</w:t>
      </w:r>
      <w:proofErr w:type="gramEnd"/>
    </w:p>
    <w:p w:rsidR="00E32476" w:rsidRPr="00A076D2" w:rsidRDefault="00E32476" w:rsidP="00E32476">
      <w:pPr>
        <w:pStyle w:val="a3"/>
        <w:widowControl w:val="0"/>
        <w:numPr>
          <w:ilvl w:val="0"/>
          <w:numId w:val="1"/>
        </w:numPr>
        <w:autoSpaceDE w:val="0"/>
        <w:autoSpaceDN w:val="0"/>
        <w:adjustRightInd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Опубликовать настоящее Постановление в средствах массовой информации.</w:t>
      </w:r>
    </w:p>
    <w:p w:rsidR="00E32476" w:rsidRPr="00A076D2" w:rsidRDefault="00E32476" w:rsidP="00E32476">
      <w:pPr>
        <w:pStyle w:val="a3"/>
        <w:widowControl w:val="0"/>
        <w:numPr>
          <w:ilvl w:val="0"/>
          <w:numId w:val="1"/>
        </w:numPr>
        <w:autoSpaceDE w:val="0"/>
        <w:autoSpaceDN w:val="0"/>
        <w:adjustRightInd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Настоящее Постановление вступает в силу с момента официального опубликования.</w:t>
      </w:r>
    </w:p>
    <w:p w:rsidR="00E32476" w:rsidRPr="00A076D2" w:rsidRDefault="00E32476" w:rsidP="00E32476">
      <w:pPr>
        <w:pStyle w:val="a3"/>
        <w:numPr>
          <w:ilvl w:val="0"/>
          <w:numId w:val="1"/>
        </w:numPr>
        <w:tabs>
          <w:tab w:val="left" w:pos="1134"/>
        </w:tabs>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ab/>
      </w:r>
      <w:proofErr w:type="gramStart"/>
      <w:r w:rsidRPr="00A076D2">
        <w:rPr>
          <w:rFonts w:ascii="Arial" w:eastAsia="Times New Roman" w:hAnsi="Arial" w:cs="Arial"/>
          <w:sz w:val="24"/>
          <w:szCs w:val="24"/>
          <w:lang w:eastAsia="ru-RU"/>
        </w:rPr>
        <w:t>Контроль за</w:t>
      </w:r>
      <w:proofErr w:type="gramEnd"/>
      <w:r w:rsidRPr="00A076D2">
        <w:rPr>
          <w:rFonts w:ascii="Arial" w:eastAsia="Times New Roman" w:hAnsi="Arial" w:cs="Arial"/>
          <w:sz w:val="24"/>
          <w:szCs w:val="24"/>
          <w:lang w:eastAsia="ru-RU"/>
        </w:rPr>
        <w:t xml:space="preserve"> исполнением настоящего Постановления возложить на       заместителя Главы администрации </w:t>
      </w:r>
      <w:proofErr w:type="spellStart"/>
      <w:r w:rsidRPr="00A076D2">
        <w:rPr>
          <w:rFonts w:ascii="Arial" w:eastAsia="Times New Roman" w:hAnsi="Arial" w:cs="Arial"/>
          <w:sz w:val="24"/>
          <w:szCs w:val="24"/>
          <w:lang w:eastAsia="ru-RU"/>
        </w:rPr>
        <w:t>Забабуркину</w:t>
      </w:r>
      <w:proofErr w:type="spellEnd"/>
      <w:r w:rsidRPr="00A076D2">
        <w:rPr>
          <w:rFonts w:ascii="Arial" w:eastAsia="Times New Roman" w:hAnsi="Arial" w:cs="Arial"/>
          <w:sz w:val="24"/>
          <w:szCs w:val="24"/>
          <w:lang w:eastAsia="ru-RU"/>
        </w:rPr>
        <w:t xml:space="preserve"> Н. А.</w:t>
      </w:r>
    </w:p>
    <w:p w:rsidR="00E32476" w:rsidRPr="00A076D2" w:rsidRDefault="00E32476" w:rsidP="00E32476">
      <w:pPr>
        <w:tabs>
          <w:tab w:val="left" w:pos="993"/>
        </w:tabs>
        <w:spacing w:after="0" w:line="240" w:lineRule="auto"/>
        <w:ind w:firstLine="709"/>
        <w:contextualSpacing/>
        <w:rPr>
          <w:rFonts w:ascii="Arial" w:eastAsia="Times New Roman" w:hAnsi="Arial" w:cs="Arial"/>
          <w:sz w:val="24"/>
          <w:szCs w:val="24"/>
          <w:lang w:eastAsia="ru-RU"/>
        </w:rPr>
      </w:pPr>
    </w:p>
    <w:p w:rsidR="00E32476" w:rsidRPr="00A076D2" w:rsidRDefault="00E32476" w:rsidP="00E32476">
      <w:pPr>
        <w:tabs>
          <w:tab w:val="left" w:pos="993"/>
        </w:tabs>
        <w:spacing w:after="0" w:line="240" w:lineRule="auto"/>
        <w:contextualSpacing/>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Первый заместитель </w:t>
      </w:r>
    </w:p>
    <w:p w:rsidR="00E32476" w:rsidRPr="00A076D2" w:rsidRDefault="00E32476" w:rsidP="00E32476">
      <w:pPr>
        <w:tabs>
          <w:tab w:val="left" w:pos="993"/>
        </w:tabs>
        <w:spacing w:after="0" w:line="240" w:lineRule="auto"/>
        <w:contextualSpacing/>
        <w:rPr>
          <w:rFonts w:ascii="Arial" w:eastAsia="Times New Roman" w:hAnsi="Arial" w:cs="Arial"/>
          <w:sz w:val="24"/>
          <w:szCs w:val="24"/>
          <w:lang w:eastAsia="ru-RU"/>
        </w:rPr>
      </w:pPr>
      <w:r w:rsidRPr="00A076D2">
        <w:rPr>
          <w:rFonts w:ascii="Arial" w:eastAsia="Times New Roman" w:hAnsi="Arial" w:cs="Arial"/>
          <w:sz w:val="24"/>
          <w:szCs w:val="24"/>
          <w:lang w:eastAsia="ru-RU"/>
        </w:rPr>
        <w:t>Главы администрации</w:t>
      </w:r>
      <w:r w:rsidRPr="00A076D2">
        <w:rPr>
          <w:rFonts w:ascii="Arial" w:eastAsia="Times New Roman" w:hAnsi="Arial" w:cs="Arial"/>
          <w:sz w:val="24"/>
          <w:szCs w:val="24"/>
          <w:lang w:eastAsia="ru-RU"/>
        </w:rPr>
        <w:tab/>
      </w:r>
      <w:r w:rsidRPr="00A076D2">
        <w:rPr>
          <w:rFonts w:ascii="Arial" w:eastAsia="Times New Roman" w:hAnsi="Arial" w:cs="Arial"/>
          <w:sz w:val="24"/>
          <w:szCs w:val="24"/>
          <w:lang w:eastAsia="ru-RU"/>
        </w:rPr>
        <w:tab/>
      </w:r>
      <w:r w:rsidRPr="00A076D2">
        <w:rPr>
          <w:rFonts w:ascii="Arial" w:eastAsia="Times New Roman" w:hAnsi="Arial" w:cs="Arial"/>
          <w:sz w:val="24"/>
          <w:szCs w:val="24"/>
          <w:lang w:eastAsia="ru-RU"/>
        </w:rPr>
        <w:tab/>
      </w:r>
      <w:r w:rsidRPr="00A076D2">
        <w:rPr>
          <w:rFonts w:ascii="Arial" w:eastAsia="Times New Roman" w:hAnsi="Arial" w:cs="Arial"/>
          <w:sz w:val="24"/>
          <w:szCs w:val="24"/>
          <w:lang w:eastAsia="ru-RU"/>
        </w:rPr>
        <w:tab/>
      </w:r>
      <w:r w:rsidRPr="00A076D2">
        <w:rPr>
          <w:rFonts w:ascii="Arial" w:eastAsia="Times New Roman" w:hAnsi="Arial" w:cs="Arial"/>
          <w:sz w:val="24"/>
          <w:szCs w:val="24"/>
          <w:lang w:eastAsia="ru-RU"/>
        </w:rPr>
        <w:tab/>
        <w:t xml:space="preserve">                           И.Г. Назарьева</w:t>
      </w:r>
    </w:p>
    <w:p w:rsidR="00E32476" w:rsidRPr="00A076D2" w:rsidRDefault="00E32476" w:rsidP="00E32476">
      <w:pPr>
        <w:spacing w:after="0" w:line="240" w:lineRule="auto"/>
        <w:ind w:left="5387"/>
        <w:rPr>
          <w:rFonts w:ascii="Arial" w:eastAsia="Times New Roman" w:hAnsi="Arial" w:cs="Arial"/>
          <w:sz w:val="24"/>
          <w:szCs w:val="24"/>
          <w:lang w:eastAsia="ru-RU"/>
        </w:rPr>
      </w:pPr>
      <w:r w:rsidRPr="00A076D2">
        <w:rPr>
          <w:rFonts w:ascii="Arial" w:eastAsia="Times New Roman" w:hAnsi="Arial" w:cs="Arial"/>
          <w:sz w:val="24"/>
          <w:szCs w:val="24"/>
          <w:lang w:eastAsia="ru-RU"/>
        </w:rPr>
        <w:lastRenderedPageBreak/>
        <w:t>УТВЕРЖДЕН</w:t>
      </w:r>
    </w:p>
    <w:p w:rsidR="00E32476" w:rsidRPr="00A076D2" w:rsidRDefault="00E32476" w:rsidP="00E32476">
      <w:pPr>
        <w:spacing w:after="0" w:line="240" w:lineRule="auto"/>
        <w:ind w:left="5387"/>
        <w:rPr>
          <w:rFonts w:ascii="Arial" w:eastAsia="Times New Roman" w:hAnsi="Arial" w:cs="Arial"/>
          <w:sz w:val="24"/>
          <w:szCs w:val="24"/>
          <w:lang w:eastAsia="ru-RU"/>
        </w:rPr>
      </w:pPr>
      <w:r w:rsidRPr="00A076D2">
        <w:rPr>
          <w:rFonts w:ascii="Arial" w:eastAsia="Times New Roman" w:hAnsi="Arial" w:cs="Arial"/>
          <w:sz w:val="24"/>
          <w:szCs w:val="24"/>
          <w:lang w:eastAsia="ru-RU"/>
        </w:rPr>
        <w:t>Постановлением администрации городского округа Люберцы</w:t>
      </w:r>
    </w:p>
    <w:p w:rsidR="00E32476" w:rsidRPr="00A076D2" w:rsidRDefault="00E32476" w:rsidP="00A076D2">
      <w:pPr>
        <w:spacing w:after="0" w:line="240" w:lineRule="auto"/>
        <w:ind w:left="5387"/>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от </w:t>
      </w:r>
      <w:r w:rsidR="00A076D2" w:rsidRPr="00A076D2">
        <w:rPr>
          <w:rFonts w:ascii="Arial" w:eastAsia="Times New Roman" w:hAnsi="Arial" w:cs="Arial"/>
          <w:sz w:val="24"/>
          <w:szCs w:val="24"/>
          <w:lang w:eastAsia="ru-RU"/>
        </w:rPr>
        <w:t>21.02.2019 № 633-ПА</w:t>
      </w:r>
    </w:p>
    <w:p w:rsidR="00A076D2" w:rsidRPr="00A076D2" w:rsidRDefault="00A076D2" w:rsidP="00A076D2">
      <w:pPr>
        <w:spacing w:after="0" w:line="240" w:lineRule="auto"/>
        <w:ind w:left="5387"/>
        <w:rPr>
          <w:rFonts w:ascii="Arial" w:eastAsia="Times New Roman" w:hAnsi="Arial" w:cs="Arial"/>
          <w:b/>
          <w:sz w:val="24"/>
          <w:szCs w:val="24"/>
          <w:lang w:eastAsia="ru-RU"/>
        </w:rPr>
      </w:pPr>
    </w:p>
    <w:p w:rsidR="00E32476" w:rsidRPr="00A076D2" w:rsidRDefault="00E32476" w:rsidP="00E32476">
      <w:pPr>
        <w:spacing w:after="0" w:line="240" w:lineRule="auto"/>
        <w:jc w:val="center"/>
        <w:rPr>
          <w:rFonts w:ascii="Arial" w:eastAsia="Times New Roman" w:hAnsi="Arial" w:cs="Arial"/>
          <w:b/>
          <w:sz w:val="24"/>
          <w:szCs w:val="24"/>
          <w:lang w:eastAsia="ru-RU"/>
        </w:rPr>
      </w:pPr>
      <w:r w:rsidRPr="00A076D2">
        <w:rPr>
          <w:rFonts w:ascii="Arial" w:eastAsia="Times New Roman" w:hAnsi="Arial" w:cs="Arial"/>
          <w:b/>
          <w:sz w:val="24"/>
          <w:szCs w:val="24"/>
          <w:lang w:eastAsia="ru-RU"/>
        </w:rPr>
        <w:t>Порядок</w:t>
      </w:r>
    </w:p>
    <w:p w:rsidR="00E32476" w:rsidRPr="00A076D2" w:rsidRDefault="00E32476" w:rsidP="00E32476">
      <w:pPr>
        <w:spacing w:after="0" w:line="240" w:lineRule="auto"/>
        <w:jc w:val="center"/>
        <w:rPr>
          <w:rFonts w:ascii="Arial" w:eastAsia="Times New Roman" w:hAnsi="Arial" w:cs="Arial"/>
          <w:b/>
          <w:sz w:val="24"/>
          <w:szCs w:val="24"/>
          <w:lang w:eastAsia="ru-RU"/>
        </w:rPr>
      </w:pPr>
      <w:r w:rsidRPr="00A076D2">
        <w:rPr>
          <w:rFonts w:ascii="Arial" w:eastAsia="Times New Roman" w:hAnsi="Arial" w:cs="Arial"/>
          <w:b/>
          <w:sz w:val="24"/>
          <w:szCs w:val="24"/>
          <w:lang w:eastAsia="ru-RU"/>
        </w:rPr>
        <w:t xml:space="preserve">проведения </w:t>
      </w:r>
      <w:proofErr w:type="gramStart"/>
      <w:r w:rsidRPr="00A076D2">
        <w:rPr>
          <w:rFonts w:ascii="Arial" w:eastAsia="Times New Roman" w:hAnsi="Arial" w:cs="Arial"/>
          <w:b/>
          <w:sz w:val="24"/>
          <w:szCs w:val="24"/>
          <w:lang w:eastAsia="ru-RU"/>
        </w:rPr>
        <w:t>процедуры оценки регулирующего воздействия проектов муниципальных нормативных правовых актов городского округа</w:t>
      </w:r>
      <w:proofErr w:type="gramEnd"/>
      <w:r w:rsidRPr="00A076D2">
        <w:rPr>
          <w:rFonts w:ascii="Arial" w:eastAsia="Times New Roman" w:hAnsi="Arial" w:cs="Arial"/>
          <w:b/>
          <w:sz w:val="24"/>
          <w:szCs w:val="24"/>
          <w:lang w:eastAsia="ru-RU"/>
        </w:rPr>
        <w:t xml:space="preserve"> Люберцы, затрагивающих вопросы осуществления предпринимательской и инвестиционной деятельности и экспертизы муниципальных нормативных правовых актов городского округа Люберцы, затрагивающих вопросы осуществления предпринимательской и инвестиционной деятельности</w:t>
      </w:r>
    </w:p>
    <w:p w:rsidR="00E32476" w:rsidRPr="00A076D2" w:rsidRDefault="00E32476" w:rsidP="00E32476">
      <w:pPr>
        <w:spacing w:after="0" w:line="240" w:lineRule="auto"/>
        <w:jc w:val="center"/>
        <w:rPr>
          <w:rFonts w:ascii="Arial" w:eastAsia="Times New Roman" w:hAnsi="Arial" w:cs="Arial"/>
          <w:b/>
          <w:sz w:val="24"/>
          <w:szCs w:val="24"/>
          <w:lang w:eastAsia="ru-RU"/>
        </w:rPr>
      </w:pPr>
    </w:p>
    <w:p w:rsidR="00E32476" w:rsidRPr="00A076D2" w:rsidRDefault="00E32476" w:rsidP="00E32476">
      <w:pPr>
        <w:spacing w:after="0" w:line="240" w:lineRule="auto"/>
        <w:jc w:val="center"/>
        <w:rPr>
          <w:rFonts w:ascii="Arial" w:eastAsia="Times New Roman" w:hAnsi="Arial" w:cs="Arial"/>
          <w:b/>
          <w:sz w:val="24"/>
          <w:szCs w:val="24"/>
          <w:lang w:eastAsia="ru-RU"/>
        </w:rPr>
      </w:pPr>
      <w:r w:rsidRPr="00A076D2">
        <w:rPr>
          <w:rFonts w:ascii="Arial" w:eastAsia="Times New Roman" w:hAnsi="Arial" w:cs="Arial"/>
          <w:b/>
          <w:sz w:val="24"/>
          <w:szCs w:val="24"/>
          <w:lang w:val="en-US" w:eastAsia="ru-RU"/>
        </w:rPr>
        <w:t>I</w:t>
      </w:r>
      <w:r w:rsidRPr="00A076D2">
        <w:rPr>
          <w:rFonts w:ascii="Arial" w:eastAsia="Times New Roman" w:hAnsi="Arial" w:cs="Arial"/>
          <w:b/>
          <w:sz w:val="24"/>
          <w:szCs w:val="24"/>
          <w:lang w:eastAsia="ru-RU"/>
        </w:rPr>
        <w:t>. Общие положения</w:t>
      </w:r>
    </w:p>
    <w:p w:rsidR="00E32476" w:rsidRPr="00A076D2" w:rsidRDefault="00E32476" w:rsidP="00E32476">
      <w:pPr>
        <w:spacing w:after="0" w:line="240" w:lineRule="auto"/>
        <w:jc w:val="center"/>
        <w:rPr>
          <w:rFonts w:ascii="Arial" w:eastAsia="Times New Roman" w:hAnsi="Arial" w:cs="Arial"/>
          <w:b/>
          <w:sz w:val="24"/>
          <w:szCs w:val="24"/>
          <w:lang w:eastAsia="ru-RU"/>
        </w:rPr>
      </w:pPr>
    </w:p>
    <w:p w:rsidR="00E32476" w:rsidRPr="00A076D2" w:rsidRDefault="00E32476" w:rsidP="00E32476">
      <w:pPr>
        <w:numPr>
          <w:ilvl w:val="0"/>
          <w:numId w:val="36"/>
        </w:numPr>
        <w:tabs>
          <w:tab w:val="num" w:pos="993"/>
        </w:tabs>
        <w:spacing w:after="0" w:line="240" w:lineRule="auto"/>
        <w:ind w:left="0" w:firstLine="992"/>
        <w:contextualSpacing/>
        <w:jc w:val="both"/>
        <w:rPr>
          <w:rFonts w:ascii="Arial" w:eastAsia="Times New Roman" w:hAnsi="Arial" w:cs="Arial"/>
          <w:sz w:val="24"/>
          <w:szCs w:val="24"/>
          <w:lang w:eastAsia="ru-RU"/>
        </w:rPr>
      </w:pPr>
      <w:proofErr w:type="gramStart"/>
      <w:r w:rsidRPr="00A076D2">
        <w:rPr>
          <w:rFonts w:ascii="Arial" w:eastAsia="Times New Roman" w:hAnsi="Arial" w:cs="Arial"/>
          <w:sz w:val="24"/>
          <w:szCs w:val="24"/>
          <w:lang w:eastAsia="ru-RU"/>
        </w:rPr>
        <w:t>Настоящий Порядок (далее - Порядок) регулирует отношения, связанные с проведением процедуры оценки регулирующего воздействия (далее – процедура ОРВ) проектов муниципальных нормативных правовых актов городского округа Люберцы, устанавливающих новые или изменяющих ранее предусмотренные нормативными правовыми актами городского округа Люберцы обязанности для субъектов предпринимательской и инвестиционной деятельности, и затрагивающих вопросы осуществления предпринимательской и инвестиционной деятельности (далее - проекты актов), процедуры оценки фактического воздействия (далее – процедура</w:t>
      </w:r>
      <w:proofErr w:type="gramEnd"/>
      <w:r w:rsidRPr="00A076D2">
        <w:rPr>
          <w:rFonts w:ascii="Arial" w:eastAsia="Times New Roman" w:hAnsi="Arial" w:cs="Arial"/>
          <w:sz w:val="24"/>
          <w:szCs w:val="24"/>
          <w:lang w:eastAsia="ru-RU"/>
        </w:rPr>
        <w:t xml:space="preserve"> </w:t>
      </w:r>
      <w:proofErr w:type="gramStart"/>
      <w:r w:rsidRPr="00A076D2">
        <w:rPr>
          <w:rFonts w:ascii="Arial" w:eastAsia="Times New Roman" w:hAnsi="Arial" w:cs="Arial"/>
          <w:sz w:val="24"/>
          <w:szCs w:val="24"/>
          <w:lang w:eastAsia="ru-RU"/>
        </w:rPr>
        <w:t>ОФВ) и экспертизы действующих муниципальных нормативных правовых актов городского округа Люберцы, затрагивающих вопросы осуществления предпринимательской и инвестиционной деятельности (далее - акты), определяет участников процедуры ОРВ проектов актов, процедуры ОФВ и экспертизы актов в городском округе Люберцы, определяет порядок отчетности о результатах процедуры ОРВ, процедуры ОФВ и экспертизы в городском округе Люберцы.</w:t>
      </w:r>
      <w:proofErr w:type="gramEnd"/>
    </w:p>
    <w:p w:rsidR="00E32476" w:rsidRPr="00A076D2" w:rsidRDefault="00E32476" w:rsidP="00E32476">
      <w:pPr>
        <w:numPr>
          <w:ilvl w:val="0"/>
          <w:numId w:val="36"/>
        </w:numPr>
        <w:tabs>
          <w:tab w:val="num" w:pos="993"/>
        </w:tabs>
        <w:spacing w:after="0" w:line="240" w:lineRule="auto"/>
        <w:ind w:left="0" w:firstLine="710"/>
        <w:contextualSpacing/>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Оценка регулирующего воздействия проектов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муниципального образования городской округ Люберцы Московской области. </w:t>
      </w:r>
    </w:p>
    <w:p w:rsidR="00E32476" w:rsidRPr="00A076D2" w:rsidRDefault="00E32476" w:rsidP="00E32476">
      <w:pPr>
        <w:numPr>
          <w:ilvl w:val="0"/>
          <w:numId w:val="36"/>
        </w:numPr>
        <w:tabs>
          <w:tab w:val="num" w:pos="993"/>
        </w:tabs>
        <w:spacing w:after="0" w:line="240" w:lineRule="auto"/>
        <w:ind w:left="0" w:firstLine="710"/>
        <w:contextualSpacing/>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При проведении процедуры ОРВ обеспечивается возможность учета мнений лиц, интересы которых затрагиваются предлагаемым правовым регулированием (далее - заинтересованные лица). </w:t>
      </w:r>
    </w:p>
    <w:p w:rsidR="00E32476" w:rsidRPr="00A076D2" w:rsidRDefault="00E32476" w:rsidP="00E32476">
      <w:pPr>
        <w:numPr>
          <w:ilvl w:val="0"/>
          <w:numId w:val="36"/>
        </w:numPr>
        <w:tabs>
          <w:tab w:val="num" w:pos="993"/>
        </w:tabs>
        <w:spacing w:after="0" w:line="240" w:lineRule="auto"/>
        <w:ind w:left="0" w:firstLine="709"/>
        <w:contextualSpacing/>
        <w:jc w:val="both"/>
        <w:rPr>
          <w:rFonts w:ascii="Arial" w:eastAsia="Times New Roman" w:hAnsi="Arial" w:cs="Arial"/>
          <w:sz w:val="24"/>
          <w:szCs w:val="24"/>
          <w:lang w:eastAsia="ru-RU"/>
        </w:rPr>
      </w:pPr>
      <w:proofErr w:type="gramStart"/>
      <w:r w:rsidRPr="00A076D2">
        <w:rPr>
          <w:rFonts w:ascii="Arial" w:eastAsia="Times New Roman" w:hAnsi="Arial" w:cs="Arial"/>
          <w:sz w:val="24"/>
          <w:szCs w:val="24"/>
          <w:lang w:eastAsia="ru-RU"/>
        </w:rPr>
        <w:t>Выбор наилучшего варианта предлагаемого правового регулирования основывается на оценке и сопоставлении качественных и количественных параметров положительных и (или) отрицательных последствий введения каждого из возможных способов правового регулирования в сравнении с существующим к моменту проведения процедуры ОРВ правовым регулированием соответствующей сферы общественных отношений.</w:t>
      </w:r>
      <w:proofErr w:type="gramEnd"/>
    </w:p>
    <w:p w:rsidR="00E32476" w:rsidRPr="00A076D2" w:rsidRDefault="00E32476" w:rsidP="00E32476">
      <w:pPr>
        <w:widowControl w:val="0"/>
        <w:numPr>
          <w:ilvl w:val="0"/>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В ходе проведения процедуры ОРВ и представления ее результатов обеспечивается право заинтересованных лиц на беспрепятственный доступ к объективной информации о существующей проблеме и возможных способах ее решения, в том числе путем введения предлагаемого правового регулирования.</w:t>
      </w:r>
    </w:p>
    <w:p w:rsidR="00E32476" w:rsidRPr="00A076D2" w:rsidRDefault="00E32476" w:rsidP="00E32476">
      <w:pPr>
        <w:widowControl w:val="0"/>
        <w:numPr>
          <w:ilvl w:val="0"/>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proofErr w:type="gramStart"/>
      <w:r w:rsidRPr="00A076D2">
        <w:rPr>
          <w:rFonts w:ascii="Arial" w:eastAsia="Times New Roman" w:hAnsi="Arial" w:cs="Arial"/>
          <w:sz w:val="24"/>
          <w:szCs w:val="24"/>
          <w:lang w:eastAsia="ru-RU"/>
        </w:rPr>
        <w:t xml:space="preserve">Оценке регулирующего воздействия подлежат проекты нормативных правовых актов, затрагивающие вопросы осуществления предпринимательской и инвестиционной деятельности, принимаемые Советом депутатов и администрацией муниципального образования городской округ Люберцы Московской области, оценке фактического воздействия и экспертизе – действующие нормативные правовые акты, затрагивающие </w:t>
      </w:r>
      <w:r w:rsidRPr="00A076D2">
        <w:rPr>
          <w:rFonts w:ascii="Arial" w:eastAsia="Times New Roman" w:hAnsi="Arial" w:cs="Arial"/>
          <w:sz w:val="24"/>
          <w:szCs w:val="24"/>
          <w:lang w:eastAsia="ru-RU"/>
        </w:rPr>
        <w:lastRenderedPageBreak/>
        <w:t>вопросы осуществления предпринимательской и инвестиционной деятельности, принятые Советом депутатов и администрацией муниципального образования городской округ Люберцы Московской области.</w:t>
      </w:r>
      <w:proofErr w:type="gramEnd"/>
    </w:p>
    <w:p w:rsidR="00E32476" w:rsidRPr="00A076D2" w:rsidRDefault="00E32476" w:rsidP="00E32476">
      <w:pPr>
        <w:widowControl w:val="0"/>
        <w:numPr>
          <w:ilvl w:val="0"/>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Процедура ОРВ не проводится в отношении:</w:t>
      </w:r>
    </w:p>
    <w:p w:rsidR="00E32476" w:rsidRPr="00A076D2" w:rsidRDefault="00E32476" w:rsidP="00E32476">
      <w:pPr>
        <w:widowControl w:val="0"/>
        <w:autoSpaceDE w:val="0"/>
        <w:autoSpaceDN w:val="0"/>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проекта бюджета муниципального образования городской округ Люберцы Московской области и отчета о его исполнении;</w:t>
      </w:r>
    </w:p>
    <w:p w:rsidR="00E32476" w:rsidRPr="00A076D2" w:rsidRDefault="00E32476" w:rsidP="00E32476">
      <w:pPr>
        <w:widowControl w:val="0"/>
        <w:autoSpaceDE w:val="0"/>
        <w:autoSpaceDN w:val="0"/>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проектов актов, устанавливающих налоги, сборы и тарифы, установление которых отнесено к вопросам местного значения;</w:t>
      </w:r>
    </w:p>
    <w:p w:rsidR="00E32476" w:rsidRPr="00A076D2" w:rsidRDefault="00E32476" w:rsidP="00E32476">
      <w:pPr>
        <w:widowControl w:val="0"/>
        <w:autoSpaceDE w:val="0"/>
        <w:autoSpaceDN w:val="0"/>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проектов актов, влияющих на формирование неналоговых доходов бюджета муниципального образования городской округ Люберцы Московской области;</w:t>
      </w:r>
    </w:p>
    <w:p w:rsidR="00E32476" w:rsidRPr="00A076D2" w:rsidRDefault="00E32476" w:rsidP="00E32476">
      <w:pPr>
        <w:widowControl w:val="0"/>
        <w:autoSpaceDE w:val="0"/>
        <w:autoSpaceDN w:val="0"/>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проектов актов о координационных, совещательных органах;</w:t>
      </w:r>
    </w:p>
    <w:p w:rsidR="00E32476" w:rsidRPr="00A076D2" w:rsidRDefault="00E32476" w:rsidP="00E32476">
      <w:pPr>
        <w:widowControl w:val="0"/>
        <w:autoSpaceDE w:val="0"/>
        <w:autoSpaceDN w:val="0"/>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проектов актов по вопросам предупреждения чрезвычайных ситуаций, стихийных бедствий, эпидемий и ликвидации их последствий;</w:t>
      </w:r>
    </w:p>
    <w:p w:rsidR="00E32476" w:rsidRPr="00A076D2" w:rsidRDefault="00E32476" w:rsidP="00E32476">
      <w:pPr>
        <w:widowControl w:val="0"/>
        <w:autoSpaceDE w:val="0"/>
        <w:autoSpaceDN w:val="0"/>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проектов актов по вопросам организации и осуществления на территории городского округа Люберцы мероприятий по предупреждению терроризма и экстремизма, минимизации их последствий.</w:t>
      </w:r>
    </w:p>
    <w:p w:rsidR="00E32476" w:rsidRPr="00A076D2" w:rsidRDefault="00E32476" w:rsidP="00E32476">
      <w:pPr>
        <w:widowControl w:val="0"/>
        <w:autoSpaceDE w:val="0"/>
        <w:autoSpaceDN w:val="0"/>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проектов актов по вопросам заключения соглашения о предоставлении целевых субсидий;</w:t>
      </w:r>
    </w:p>
    <w:p w:rsidR="00E32476" w:rsidRPr="00A076D2" w:rsidRDefault="00E32476" w:rsidP="00E32476">
      <w:pPr>
        <w:widowControl w:val="0"/>
        <w:autoSpaceDE w:val="0"/>
        <w:autoSpaceDN w:val="0"/>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проектов актов, подлежащих публичным слушаниям в соответствии со статьей 28 Федерального закона от 06.10.2003 №131-ФЗ «Об общих принципах организации местного самоуправления в Российской Федерации».</w:t>
      </w:r>
    </w:p>
    <w:p w:rsidR="00E32476" w:rsidRPr="00A076D2" w:rsidRDefault="00E32476" w:rsidP="00E32476">
      <w:pPr>
        <w:numPr>
          <w:ilvl w:val="0"/>
          <w:numId w:val="36"/>
        </w:numPr>
        <w:tabs>
          <w:tab w:val="num" w:pos="993"/>
        </w:tabs>
        <w:spacing w:after="0" w:line="240" w:lineRule="auto"/>
        <w:ind w:left="0" w:firstLine="709"/>
        <w:contextualSpacing/>
        <w:jc w:val="both"/>
        <w:rPr>
          <w:rFonts w:ascii="Arial" w:eastAsia="Times New Roman" w:hAnsi="Arial" w:cs="Arial"/>
          <w:b/>
          <w:sz w:val="24"/>
          <w:szCs w:val="24"/>
          <w:lang w:eastAsia="ru-RU"/>
        </w:rPr>
      </w:pPr>
      <w:r w:rsidRPr="00A076D2">
        <w:rPr>
          <w:rFonts w:ascii="Arial" w:eastAsia="Times New Roman" w:hAnsi="Arial" w:cs="Arial"/>
          <w:sz w:val="24"/>
          <w:szCs w:val="24"/>
          <w:lang w:eastAsia="ru-RU"/>
        </w:rPr>
        <w:t>Для целей настоящего Порядка используются следующие понятия:</w:t>
      </w:r>
    </w:p>
    <w:p w:rsidR="00E32476" w:rsidRPr="00A076D2" w:rsidRDefault="00E32476" w:rsidP="00E32476">
      <w:pPr>
        <w:widowControl w:val="0"/>
        <w:autoSpaceDE w:val="0"/>
        <w:autoSpaceDN w:val="0"/>
        <w:spacing w:after="0" w:line="240" w:lineRule="auto"/>
        <w:ind w:firstLine="54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 уполномоченный орган – управление экономики администрации городского округа Люберцы, ответственное за внедрение и развитие процедуры ОРВ и выполняющее функции нормативно-правового, информационного и методического обеспечения ОРВ, а также оценки качества проведения процедуры ОРВ разработчиками проектов актов и </w:t>
      </w:r>
      <w:r w:rsidRPr="00A076D2">
        <w:rPr>
          <w:rFonts w:ascii="Arial" w:eastAsia="Times New Roman" w:hAnsi="Arial" w:cs="Arial"/>
          <w:color w:val="000000" w:themeColor="text1"/>
          <w:sz w:val="24"/>
          <w:szCs w:val="24"/>
          <w:lang w:eastAsia="ru-RU"/>
        </w:rPr>
        <w:t xml:space="preserve">проведения процедуры ОФВ и экспертизы актов </w:t>
      </w:r>
      <w:r w:rsidRPr="00A076D2">
        <w:rPr>
          <w:rFonts w:ascii="Arial" w:eastAsia="Times New Roman" w:hAnsi="Arial" w:cs="Arial"/>
          <w:sz w:val="24"/>
          <w:szCs w:val="24"/>
          <w:lang w:eastAsia="ru-RU"/>
        </w:rPr>
        <w:t>(далее – уполномоченный орган);</w:t>
      </w:r>
    </w:p>
    <w:p w:rsidR="00E32476" w:rsidRPr="00A076D2" w:rsidRDefault="00E32476" w:rsidP="00E32476">
      <w:pPr>
        <w:widowControl w:val="0"/>
        <w:autoSpaceDE w:val="0"/>
        <w:autoSpaceDN w:val="0"/>
        <w:spacing w:after="0" w:line="240" w:lineRule="auto"/>
        <w:ind w:firstLine="54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разработчики проектов муниципальных нормативных правовых актов – отраслевые (функциональные) органы администрации городского округа Люберцы, разрабатывающие нормативные правовые акты, затрагивающие вопросы осуществления предпринимательской и инвестиционной деятельности, а также осуществляющие проведение процедуры ОРВ (далее – орган – разработчик);</w:t>
      </w:r>
    </w:p>
    <w:p w:rsidR="00E32476" w:rsidRPr="00A076D2" w:rsidRDefault="00E32476" w:rsidP="00E32476">
      <w:pPr>
        <w:widowControl w:val="0"/>
        <w:autoSpaceDE w:val="0"/>
        <w:autoSpaceDN w:val="0"/>
        <w:spacing w:after="0" w:line="240" w:lineRule="auto"/>
        <w:ind w:firstLine="54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сводный отчет о результатах проведения оценки регулирующего воздействия проекта акта (далее - сводный отчет) - документ, содержащий выводы по итогам проведения органом-разработчиком исследования о возможных вариантах решения выявленной в соответствующей сфере общественных отношений проблемы, а также результаты расчетов издержек и выгод применения указанных вариантов решения;</w:t>
      </w:r>
    </w:p>
    <w:p w:rsidR="00E32476" w:rsidRPr="00A076D2" w:rsidRDefault="00E32476" w:rsidP="00E32476">
      <w:pPr>
        <w:widowControl w:val="0"/>
        <w:autoSpaceDE w:val="0"/>
        <w:autoSpaceDN w:val="0"/>
        <w:spacing w:after="0" w:line="240" w:lineRule="auto"/>
        <w:ind w:firstLine="54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отчет об оценке фактического воздействия – документ, содержащий сведения о проведении процедуры ОРВ и ее результатах, а также сравнительный анализ прогнозных индикаторов и их фактических значений, анализ фактических последствий установленного правового регулирования в сравнении с прогнозом;</w:t>
      </w:r>
    </w:p>
    <w:p w:rsidR="00E32476" w:rsidRPr="00A076D2" w:rsidRDefault="00E32476" w:rsidP="00E32476">
      <w:pPr>
        <w:widowControl w:val="0"/>
        <w:autoSpaceDE w:val="0"/>
        <w:autoSpaceDN w:val="0"/>
        <w:spacing w:after="0" w:line="240" w:lineRule="auto"/>
        <w:ind w:firstLine="54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официальный сайт – портал администрации городского округа Люберцы в информационно-телекоммуникационной сети «Интернет», определенный для размещения сведений о проведении процедуры ОРВ, в том числе в целях организации публичных консультаций и информирования об их результатах (раздел «Оценка регулирующего воздействия»);</w:t>
      </w:r>
    </w:p>
    <w:p w:rsidR="00E32476" w:rsidRPr="00A076D2" w:rsidRDefault="00E32476" w:rsidP="00E32476">
      <w:pPr>
        <w:widowControl w:val="0"/>
        <w:autoSpaceDE w:val="0"/>
        <w:autoSpaceDN w:val="0"/>
        <w:spacing w:after="0" w:line="240" w:lineRule="auto"/>
        <w:ind w:firstLine="54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публичные консультации - открытое обсуждение с заинтересованными лицами текста проекта акта и сводного отчета, организуемого органом-разработчиком;</w:t>
      </w:r>
    </w:p>
    <w:p w:rsidR="00E32476" w:rsidRPr="00A076D2" w:rsidRDefault="00E32476" w:rsidP="00E32476">
      <w:pPr>
        <w:widowControl w:val="0"/>
        <w:tabs>
          <w:tab w:val="left" w:pos="993"/>
        </w:tabs>
        <w:autoSpaceDE w:val="0"/>
        <w:autoSpaceDN w:val="0"/>
        <w:adjustRightInd w:val="0"/>
        <w:spacing w:after="0" w:line="240" w:lineRule="auto"/>
        <w:ind w:firstLine="567"/>
        <w:jc w:val="both"/>
        <w:rPr>
          <w:rFonts w:ascii="Arial" w:hAnsi="Arial" w:cs="Arial"/>
          <w:sz w:val="24"/>
          <w:szCs w:val="24"/>
        </w:rPr>
      </w:pPr>
      <w:r w:rsidRPr="00A076D2">
        <w:rPr>
          <w:rFonts w:ascii="Arial" w:hAnsi="Arial" w:cs="Arial"/>
          <w:sz w:val="24"/>
          <w:szCs w:val="24"/>
        </w:rPr>
        <w:t>- размещение проекта муниципального нормативного правового акта и сводного отчета – этап процедуры оценки регулирующего воздействия, в ходе которого орган-разработчик организует обсуждение текста проекта акта и сводного отчета с заинтересованными лицами, в том числе с использованием официального сайта;</w:t>
      </w:r>
    </w:p>
    <w:p w:rsidR="00E32476" w:rsidRPr="00A076D2" w:rsidRDefault="00E32476" w:rsidP="00E32476">
      <w:pPr>
        <w:widowControl w:val="0"/>
        <w:autoSpaceDE w:val="0"/>
        <w:autoSpaceDN w:val="0"/>
        <w:spacing w:after="0" w:line="240" w:lineRule="auto"/>
        <w:ind w:firstLine="540"/>
        <w:jc w:val="both"/>
        <w:rPr>
          <w:rFonts w:ascii="Arial" w:eastAsia="Times New Roman" w:hAnsi="Arial" w:cs="Arial"/>
          <w:sz w:val="24"/>
          <w:szCs w:val="24"/>
          <w:lang w:eastAsia="ru-RU"/>
        </w:rPr>
      </w:pPr>
      <w:proofErr w:type="gramStart"/>
      <w:r w:rsidRPr="00A076D2">
        <w:rPr>
          <w:rFonts w:ascii="Arial" w:eastAsia="Times New Roman" w:hAnsi="Arial" w:cs="Arial"/>
          <w:sz w:val="24"/>
          <w:szCs w:val="24"/>
          <w:lang w:eastAsia="ru-RU"/>
        </w:rPr>
        <w:t xml:space="preserve">- заключение об оценке регулирующего воздействия - завершающий процедуру ОРВ </w:t>
      </w:r>
      <w:r w:rsidRPr="00A076D2">
        <w:rPr>
          <w:rFonts w:ascii="Arial" w:eastAsia="Times New Roman" w:hAnsi="Arial" w:cs="Arial"/>
          <w:sz w:val="24"/>
          <w:szCs w:val="24"/>
          <w:lang w:eastAsia="ru-RU"/>
        </w:rPr>
        <w:lastRenderedPageBreak/>
        <w:t>документ, подготавливаемый уполномоченным органом и содержащий выводы о наличии либо отсутствии положений, вводящих избыточные обязанности, запреты и ограничения для физических и юридических лиц в сфере предпринимательской и инвестиционной деятельности или способствующих их введению, а также положений, приводящих к возникновению необоснованных расходов физических лиц и юридических лиц в сфере предпринимательской и инвестиционной деятельности</w:t>
      </w:r>
      <w:proofErr w:type="gramEnd"/>
      <w:r w:rsidRPr="00A076D2">
        <w:rPr>
          <w:rFonts w:ascii="Arial" w:eastAsia="Times New Roman" w:hAnsi="Arial" w:cs="Arial"/>
          <w:sz w:val="24"/>
          <w:szCs w:val="24"/>
          <w:lang w:eastAsia="ru-RU"/>
        </w:rPr>
        <w:t xml:space="preserve">, а также бюджета городского округа Люберцы, о наличии либо отсутствии достаточного обоснования решения проблемы предложенным способом. </w:t>
      </w:r>
      <w:proofErr w:type="gramStart"/>
      <w:r w:rsidRPr="00A076D2">
        <w:rPr>
          <w:rFonts w:ascii="Arial" w:eastAsia="Times New Roman" w:hAnsi="Arial" w:cs="Arial"/>
          <w:sz w:val="24"/>
          <w:szCs w:val="24"/>
          <w:lang w:eastAsia="ru-RU"/>
        </w:rPr>
        <w:t>Утверждается уполномоченным органом;</w:t>
      </w:r>
      <w:proofErr w:type="gramEnd"/>
    </w:p>
    <w:p w:rsidR="00E32476" w:rsidRPr="00A076D2" w:rsidRDefault="00E32476" w:rsidP="00E32476">
      <w:pPr>
        <w:widowControl w:val="0"/>
        <w:autoSpaceDE w:val="0"/>
        <w:autoSpaceDN w:val="0"/>
        <w:spacing w:after="0" w:line="240" w:lineRule="auto"/>
        <w:ind w:firstLine="54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 заключение об оценке фактического воздействия – завершающий процедуру ОФВ документ, подготавливаемый уполномоченным органом и содержащий выводы о достижении или </w:t>
      </w:r>
      <w:proofErr w:type="spellStart"/>
      <w:r w:rsidRPr="00A076D2">
        <w:rPr>
          <w:rFonts w:ascii="Arial" w:eastAsia="Times New Roman" w:hAnsi="Arial" w:cs="Arial"/>
          <w:sz w:val="24"/>
          <w:szCs w:val="24"/>
          <w:lang w:eastAsia="ru-RU"/>
        </w:rPr>
        <w:t>недостижении</w:t>
      </w:r>
      <w:proofErr w:type="spellEnd"/>
      <w:r w:rsidRPr="00A076D2">
        <w:rPr>
          <w:rFonts w:ascii="Arial" w:eastAsia="Times New Roman" w:hAnsi="Arial" w:cs="Arial"/>
          <w:sz w:val="24"/>
          <w:szCs w:val="24"/>
          <w:lang w:eastAsia="ru-RU"/>
        </w:rPr>
        <w:t xml:space="preserve"> заявленных целей регулирования нормативного правового акта, а также выявлении или </w:t>
      </w:r>
      <w:proofErr w:type="spellStart"/>
      <w:r w:rsidRPr="00A076D2">
        <w:rPr>
          <w:rFonts w:ascii="Arial" w:eastAsia="Times New Roman" w:hAnsi="Arial" w:cs="Arial"/>
          <w:sz w:val="24"/>
          <w:szCs w:val="24"/>
          <w:lang w:eastAsia="ru-RU"/>
        </w:rPr>
        <w:t>невыявлении</w:t>
      </w:r>
      <w:proofErr w:type="spellEnd"/>
      <w:r w:rsidRPr="00A076D2">
        <w:rPr>
          <w:rFonts w:ascii="Arial" w:eastAsia="Times New Roman" w:hAnsi="Arial" w:cs="Arial"/>
          <w:sz w:val="24"/>
          <w:szCs w:val="24"/>
          <w:lang w:eastAsia="ru-RU"/>
        </w:rPr>
        <w:t xml:space="preserve"> в нем положений, необоснованно затрудняющих ведение предпринимательской и инвестиционной деятельности или приводящих к возникновению необоснованных расходов бюджета городского округа Люберцы;</w:t>
      </w:r>
    </w:p>
    <w:p w:rsidR="00E32476" w:rsidRPr="00A076D2" w:rsidRDefault="00E32476" w:rsidP="00E32476">
      <w:pPr>
        <w:widowControl w:val="0"/>
        <w:autoSpaceDE w:val="0"/>
        <w:autoSpaceDN w:val="0"/>
        <w:spacing w:after="0" w:line="240" w:lineRule="auto"/>
        <w:ind w:firstLine="54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заключение об экспертизе - завершающий экспертизу документ, подготавливаемый уполномоченным органом и содержащий вывод о положениях акта, в отношении которого проводится экспертиза, создающих необоснованные затруднения для осуществления предпринимательской и инвестиционной деятельности, или об отсутствии таких положений, а также обоснование сделанных выводов.</w:t>
      </w:r>
    </w:p>
    <w:p w:rsidR="00E32476" w:rsidRPr="00A076D2" w:rsidRDefault="00E32476" w:rsidP="00E32476">
      <w:pPr>
        <w:pStyle w:val="a3"/>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Оценка регулирующего воздействия проектов актов проводится с учетом степени регулирующего воздействия положений, содержащихся в проекте акта:</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color w:val="FF0000"/>
          <w:sz w:val="24"/>
          <w:szCs w:val="24"/>
          <w:lang w:eastAsia="ru-RU"/>
        </w:rPr>
      </w:pPr>
      <w:proofErr w:type="gramStart"/>
      <w:r w:rsidRPr="00A076D2">
        <w:rPr>
          <w:rFonts w:ascii="Arial" w:eastAsia="Times New Roman" w:hAnsi="Arial" w:cs="Arial"/>
          <w:sz w:val="24"/>
          <w:szCs w:val="24"/>
          <w:lang w:eastAsia="ru-RU"/>
        </w:rPr>
        <w:t>высокая степень регулирующего воздействия - проект акта содержит положения, устанавливающие новые обязанности, запреты и ограничения для субъектов предпринимательской и инвестиционной деятельности, а также положения, приводящие к возникновению ранее не предусмотренных законодательством Российской Федерации и законодательством Московской области, а также муниципальными нормативными правовыми актами городского округа Люберцы расходов субъектов предпринимательской и инвестиционной деятельности;</w:t>
      </w:r>
      <w:proofErr w:type="gramEnd"/>
    </w:p>
    <w:p w:rsidR="00E32476" w:rsidRPr="00A076D2" w:rsidRDefault="00E32476" w:rsidP="00E32476">
      <w:pPr>
        <w:widowControl w:val="0"/>
        <w:numPr>
          <w:ilvl w:val="1"/>
          <w:numId w:val="36"/>
        </w:numPr>
        <w:tabs>
          <w:tab w:val="left" w:pos="993"/>
        </w:tabs>
        <w:autoSpaceDE w:val="0"/>
        <w:autoSpaceDN w:val="0"/>
        <w:spacing w:after="0" w:line="240" w:lineRule="auto"/>
        <w:ind w:left="0" w:firstLine="709"/>
        <w:jc w:val="both"/>
        <w:rPr>
          <w:rFonts w:ascii="Arial" w:eastAsia="Times New Roman" w:hAnsi="Arial" w:cs="Arial"/>
          <w:sz w:val="24"/>
          <w:szCs w:val="24"/>
          <w:lang w:eastAsia="ru-RU"/>
        </w:rPr>
      </w:pPr>
      <w:proofErr w:type="gramStart"/>
      <w:r w:rsidRPr="00A076D2">
        <w:rPr>
          <w:rFonts w:ascii="Arial" w:eastAsia="Times New Roman" w:hAnsi="Arial" w:cs="Arial"/>
          <w:sz w:val="24"/>
          <w:szCs w:val="24"/>
          <w:lang w:eastAsia="ru-RU"/>
        </w:rPr>
        <w:t>средняя степень регулирующего воздействия - проект акта содержит положения, изменяющие ранее предусмотренные законодательством Российской Федерации и законодательством Московской области, а также муниципальными нормативными правовыми актами городского округа Люберцы обязанности, запреты и ограничения для субъектов предпринимательской и инвестиционной деятельности или способствующие их установлению, а также положения, приводящие к увеличению ранее предусмотренных законодательством Российской Федерации и иными нормативными правовыми актами расходов субъектов предпринимательской</w:t>
      </w:r>
      <w:proofErr w:type="gramEnd"/>
      <w:r w:rsidRPr="00A076D2">
        <w:rPr>
          <w:rFonts w:ascii="Arial" w:eastAsia="Times New Roman" w:hAnsi="Arial" w:cs="Arial"/>
          <w:sz w:val="24"/>
          <w:szCs w:val="24"/>
          <w:lang w:eastAsia="ru-RU"/>
        </w:rPr>
        <w:t xml:space="preserve"> и инвестиционной деятельности;</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 низкая степень регулирующего воздействия - проект акта не содержит положений, предусмотренных </w:t>
      </w:r>
      <w:hyperlink w:anchor="P111" w:history="1">
        <w:r w:rsidRPr="00A076D2">
          <w:rPr>
            <w:rFonts w:ascii="Arial" w:eastAsia="Times New Roman" w:hAnsi="Arial" w:cs="Arial"/>
            <w:sz w:val="24"/>
            <w:szCs w:val="24"/>
            <w:lang w:eastAsia="ru-RU"/>
          </w:rPr>
          <w:t>подпунктами 1</w:t>
        </w:r>
      </w:hyperlink>
      <w:r w:rsidRPr="00A076D2">
        <w:rPr>
          <w:rFonts w:ascii="Arial" w:eastAsia="Times New Roman" w:hAnsi="Arial" w:cs="Arial"/>
          <w:sz w:val="24"/>
          <w:szCs w:val="24"/>
          <w:lang w:eastAsia="ru-RU"/>
        </w:rPr>
        <w:t xml:space="preserve"> и </w:t>
      </w:r>
      <w:hyperlink w:anchor="P112" w:history="1">
        <w:r w:rsidRPr="00A076D2">
          <w:rPr>
            <w:rFonts w:ascii="Arial" w:eastAsia="Times New Roman" w:hAnsi="Arial" w:cs="Arial"/>
            <w:sz w:val="24"/>
            <w:szCs w:val="24"/>
            <w:lang w:eastAsia="ru-RU"/>
          </w:rPr>
          <w:t>2</w:t>
        </w:r>
      </w:hyperlink>
      <w:r w:rsidRPr="00A076D2">
        <w:rPr>
          <w:rFonts w:ascii="Arial" w:eastAsia="Times New Roman" w:hAnsi="Arial" w:cs="Arial"/>
          <w:sz w:val="24"/>
          <w:szCs w:val="24"/>
          <w:lang w:eastAsia="ru-RU"/>
        </w:rPr>
        <w:t xml:space="preserve"> настоящего пункта.</w:t>
      </w:r>
    </w:p>
    <w:p w:rsidR="00E32476" w:rsidRPr="00A076D2" w:rsidRDefault="00E32476" w:rsidP="00E32476">
      <w:pPr>
        <w:widowControl w:val="0"/>
        <w:numPr>
          <w:ilvl w:val="0"/>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Участниками процедуры ОРВ, процедуры ОФВ и экспертизы являются органы – органы-разработчики, уполномоченный орган, иные органы власти и заинтересованные лица, принимающие участие в публичных консультациях в ходе проведения процедуры ОРВ, процедуры ОФВ и экспертизы.</w:t>
      </w:r>
    </w:p>
    <w:p w:rsidR="00E32476" w:rsidRPr="00A076D2" w:rsidRDefault="00E32476" w:rsidP="00E32476">
      <w:pPr>
        <w:widowControl w:val="0"/>
        <w:tabs>
          <w:tab w:val="num" w:pos="993"/>
        </w:tabs>
        <w:autoSpaceDE w:val="0"/>
        <w:autoSpaceDN w:val="0"/>
        <w:spacing w:after="0" w:line="240" w:lineRule="auto"/>
        <w:jc w:val="both"/>
        <w:rPr>
          <w:rFonts w:ascii="Arial" w:eastAsia="Times New Roman" w:hAnsi="Arial" w:cs="Arial"/>
          <w:sz w:val="24"/>
          <w:szCs w:val="24"/>
          <w:lang w:eastAsia="ru-RU"/>
        </w:rPr>
      </w:pPr>
    </w:p>
    <w:p w:rsidR="00E32476" w:rsidRPr="00A076D2" w:rsidRDefault="00E32476" w:rsidP="00E32476">
      <w:pPr>
        <w:spacing w:after="0" w:line="240" w:lineRule="auto"/>
        <w:jc w:val="center"/>
        <w:rPr>
          <w:rFonts w:ascii="Arial" w:eastAsia="Times New Roman" w:hAnsi="Arial" w:cs="Arial"/>
          <w:b/>
          <w:sz w:val="24"/>
          <w:szCs w:val="24"/>
          <w:lang w:eastAsia="ru-RU"/>
        </w:rPr>
      </w:pPr>
      <w:r w:rsidRPr="00A076D2">
        <w:rPr>
          <w:rFonts w:ascii="Arial" w:eastAsia="Times New Roman" w:hAnsi="Arial" w:cs="Arial"/>
          <w:b/>
          <w:sz w:val="24"/>
          <w:szCs w:val="24"/>
          <w:lang w:val="en-US" w:eastAsia="ru-RU"/>
        </w:rPr>
        <w:t>II</w:t>
      </w:r>
      <w:r w:rsidRPr="00A076D2">
        <w:rPr>
          <w:rFonts w:ascii="Arial" w:eastAsia="Times New Roman" w:hAnsi="Arial" w:cs="Arial"/>
          <w:b/>
          <w:sz w:val="24"/>
          <w:szCs w:val="24"/>
          <w:lang w:eastAsia="ru-RU"/>
        </w:rPr>
        <w:t>. Последовательность процедур проведения оценки</w:t>
      </w:r>
    </w:p>
    <w:p w:rsidR="00E32476" w:rsidRPr="00A076D2" w:rsidRDefault="00E32476" w:rsidP="00E32476">
      <w:pPr>
        <w:spacing w:after="0" w:line="240" w:lineRule="auto"/>
        <w:jc w:val="center"/>
        <w:rPr>
          <w:rFonts w:ascii="Arial" w:eastAsia="Times New Roman" w:hAnsi="Arial" w:cs="Arial"/>
          <w:b/>
          <w:sz w:val="24"/>
          <w:szCs w:val="24"/>
          <w:lang w:eastAsia="ru-RU"/>
        </w:rPr>
      </w:pPr>
      <w:r w:rsidRPr="00A076D2">
        <w:rPr>
          <w:rFonts w:ascii="Arial" w:eastAsia="Times New Roman" w:hAnsi="Arial" w:cs="Arial"/>
          <w:b/>
          <w:sz w:val="24"/>
          <w:szCs w:val="24"/>
          <w:lang w:eastAsia="ru-RU"/>
        </w:rPr>
        <w:t>регулирующего воздействия проектов актов</w:t>
      </w:r>
    </w:p>
    <w:p w:rsidR="00E32476" w:rsidRPr="00A076D2" w:rsidRDefault="00E32476" w:rsidP="00E32476">
      <w:pPr>
        <w:spacing w:after="0" w:line="240" w:lineRule="auto"/>
        <w:jc w:val="center"/>
        <w:rPr>
          <w:rFonts w:ascii="Arial" w:eastAsia="Times New Roman" w:hAnsi="Arial" w:cs="Arial"/>
          <w:b/>
          <w:sz w:val="24"/>
          <w:szCs w:val="24"/>
          <w:lang w:eastAsia="ru-RU"/>
        </w:rPr>
      </w:pPr>
    </w:p>
    <w:p w:rsidR="00E32476" w:rsidRPr="00A076D2" w:rsidRDefault="00E32476" w:rsidP="00E32476">
      <w:pPr>
        <w:widowControl w:val="0"/>
        <w:numPr>
          <w:ilvl w:val="0"/>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proofErr w:type="gramStart"/>
      <w:r w:rsidRPr="00A076D2">
        <w:rPr>
          <w:rFonts w:ascii="Arial" w:eastAsia="Times New Roman" w:hAnsi="Arial" w:cs="Arial"/>
          <w:sz w:val="24"/>
          <w:szCs w:val="24"/>
          <w:lang w:eastAsia="ru-RU"/>
        </w:rPr>
        <w:t xml:space="preserve">Орган-разработчик проводит анализ проблем, выявленных в сфере общественных отношений, связанных с осуществлением предпринимательской и инвестиционной деятельности в городском округе Люберцы, определяет цель правового регулирования, выявляет все возможные варианты решения выявленных проблем, включая варианты, которые позволяют достичь поставленных целей без введения нового правового регулирования, выявляет и оценивает последствия, к которым приведут </w:t>
      </w:r>
      <w:r w:rsidRPr="00A076D2">
        <w:rPr>
          <w:rFonts w:ascii="Arial" w:eastAsia="Times New Roman" w:hAnsi="Arial" w:cs="Arial"/>
          <w:sz w:val="24"/>
          <w:szCs w:val="24"/>
          <w:lang w:eastAsia="ru-RU"/>
        </w:rPr>
        <w:lastRenderedPageBreak/>
        <w:t>предлагаемые варианты решения проблемы, включая затраты и выгоды, а также</w:t>
      </w:r>
      <w:proofErr w:type="gramEnd"/>
      <w:r w:rsidRPr="00A076D2">
        <w:rPr>
          <w:rFonts w:ascii="Arial" w:eastAsia="Times New Roman" w:hAnsi="Arial" w:cs="Arial"/>
          <w:sz w:val="24"/>
          <w:szCs w:val="24"/>
          <w:lang w:eastAsia="ru-RU"/>
        </w:rPr>
        <w:t xml:space="preserve"> оценивает эффективность и результативность при реализации каждого из предложенных вариантов на практике.</w:t>
      </w:r>
    </w:p>
    <w:p w:rsidR="00E32476" w:rsidRPr="00A076D2" w:rsidRDefault="00E32476" w:rsidP="00E32476">
      <w:pPr>
        <w:widowControl w:val="0"/>
        <w:numPr>
          <w:ilvl w:val="0"/>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В случае принятия решения о необходимости введения правового регулирования для решения выявленной проблемы орган-разработчик выбирает наилучший из имеющихся вариантов предлагаемого правового регулирования, на его основе разрабатывает соответствующий проект акта.</w:t>
      </w:r>
    </w:p>
    <w:p w:rsidR="00E32476" w:rsidRPr="00A076D2" w:rsidRDefault="00E32476" w:rsidP="00E32476">
      <w:pPr>
        <w:widowControl w:val="0"/>
        <w:numPr>
          <w:ilvl w:val="0"/>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Выбор наилучшего варианта правового регулирования осуществляется с учетом следующих основных критериев:</w:t>
      </w:r>
    </w:p>
    <w:p w:rsidR="00E32476" w:rsidRPr="00A076D2" w:rsidRDefault="00E32476" w:rsidP="00E32476">
      <w:pPr>
        <w:pStyle w:val="a3"/>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эффективность, определяемая высокой степенью вероятности достижения заявленных целей регулирования;</w:t>
      </w:r>
    </w:p>
    <w:p w:rsidR="00E32476" w:rsidRPr="00A076D2" w:rsidRDefault="00E32476" w:rsidP="00E32476">
      <w:pPr>
        <w:pStyle w:val="a3"/>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уровень и степень обоснованности предполагаемых затрат потенциальных адресатов предлагаемого правового регулирования;</w:t>
      </w:r>
    </w:p>
    <w:p w:rsidR="00E32476" w:rsidRPr="00A076D2" w:rsidRDefault="00E32476" w:rsidP="00E32476">
      <w:pPr>
        <w:pStyle w:val="a3"/>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предполагаемая польза для соответствующей сферы общественных отношений, выражающаяся в создании благоприятных условий для ее развития. </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По окончании формирования проекта акта орган-разработчик направляет проект акта в правовое управление администрации городского округа Люберцы для проведения предварительной правовой экспертизы.</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После проведения предварительной правовой экспертизы и доработки </w:t>
      </w:r>
      <w:r w:rsidRPr="00A076D2">
        <w:rPr>
          <w:rFonts w:ascii="Arial" w:eastAsia="Times New Roman" w:hAnsi="Arial" w:cs="Arial"/>
          <w:sz w:val="24"/>
          <w:szCs w:val="24"/>
          <w:lang w:eastAsia="ru-RU"/>
        </w:rPr>
        <w:br/>
        <w:t>(при необходимости) орган-разработчик представляет проект акта в уполномоченный орган на предварительное рассмотрение для выявления в проекте акта положений, регулирующих общественные отношения, относящиеся к предметной области оценки регулирующего воздействия, и согласования степени регулирующего воздействия проекта акта.</w:t>
      </w:r>
    </w:p>
    <w:p w:rsidR="00E32476" w:rsidRPr="00A076D2" w:rsidRDefault="00E32476" w:rsidP="00E32476">
      <w:pPr>
        <w:widowControl w:val="0"/>
        <w:tabs>
          <w:tab w:val="num" w:pos="1134"/>
        </w:tabs>
        <w:autoSpaceDE w:val="0"/>
        <w:autoSpaceDN w:val="0"/>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В случае если уполномоченным органом сделан вывод о том, что проект акта не содержит положений, регулирующих вопросы осуществления предпринимательской и инвестиционной деятельности в городском округе Люберцы, орган-разработчик уведомляется о том, что проведение оценки регулирующего воздействия в отношении проекта акта не требуется. Одновременно с уведомлением органу-разработчику проекта акта могут быть направлены замечания и предложения уполномоченного органа по рассмотренному проекту акта.</w:t>
      </w:r>
    </w:p>
    <w:p w:rsidR="00E32476" w:rsidRPr="00A076D2" w:rsidRDefault="00E32476" w:rsidP="00E32476">
      <w:pPr>
        <w:widowControl w:val="0"/>
        <w:tabs>
          <w:tab w:val="num" w:pos="1134"/>
        </w:tabs>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A076D2">
        <w:rPr>
          <w:rFonts w:ascii="Arial" w:eastAsia="Times New Roman" w:hAnsi="Arial" w:cs="Arial"/>
          <w:sz w:val="24"/>
          <w:szCs w:val="24"/>
          <w:lang w:eastAsia="ru-RU"/>
        </w:rPr>
        <w:t xml:space="preserve">Если в ходе предварительного рассмотрения уполномоченным органом будет установлено, что предлагаемое в проекте акта правовое регулирование окажет незначительное воздействие на его потенциальных адресатов (низкая степень регулирующего воздействия), заключение об оценке регулирующего воздействия может быть дано уполномоченным органом непосредственно по результатам такого рассмотрения (в упрощенном порядке, без проведения публичных консультаций). В этом случае орган-разработчик формирует сводный отчет и не позднее 5 (пяти) рабочих дней, следующих за днем поступления проекта акта, направляет его в уполномоченный орган для подготовки соответствующего заключения об оценке </w:t>
      </w:r>
      <w:r w:rsidRPr="00A076D2">
        <w:rPr>
          <w:rFonts w:ascii="Arial" w:eastAsia="Times New Roman" w:hAnsi="Arial" w:cs="Arial"/>
          <w:color w:val="000000" w:themeColor="text1"/>
          <w:sz w:val="24"/>
          <w:szCs w:val="24"/>
          <w:lang w:eastAsia="ru-RU"/>
        </w:rPr>
        <w:t xml:space="preserve">регулирующего воздействия проекта акта. </w:t>
      </w:r>
    </w:p>
    <w:p w:rsidR="00E32476" w:rsidRPr="00A076D2" w:rsidRDefault="00E32476" w:rsidP="00E32476">
      <w:pPr>
        <w:widowControl w:val="0"/>
        <w:tabs>
          <w:tab w:val="num" w:pos="1134"/>
        </w:tabs>
        <w:autoSpaceDE w:val="0"/>
        <w:autoSpaceDN w:val="0"/>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В случае если уполномоченным органом был сделан вывод о том, что предлагаемое проектом акта правовое регулирование может оказать значительное воздействие на потенциальных адресатов данного правового регулирования (высокая и средняя степень регулирующего воздействия) органу-разработчику возвращается проект акта для подготовки сводного отчета и проведения публичных консультаций.</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Сводный отчет (Приложение 1 к настоящему Порядку), подписанный руководителем органа - разработчика, должен содержать следующие сведения:</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sidRPr="00A076D2">
        <w:rPr>
          <w:rFonts w:ascii="Arial" w:eastAsia="Times New Roman" w:hAnsi="Arial" w:cs="Arial"/>
          <w:color w:val="000000" w:themeColor="text1"/>
          <w:sz w:val="24"/>
          <w:szCs w:val="24"/>
          <w:lang w:eastAsia="ru-RU"/>
        </w:rPr>
        <w:t>общая информация (орган – разработчик, вид и наименование проекта акта);</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sidRPr="00A076D2">
        <w:rPr>
          <w:rFonts w:ascii="Arial" w:eastAsia="Times New Roman" w:hAnsi="Arial" w:cs="Arial"/>
          <w:color w:val="000000" w:themeColor="text1"/>
          <w:sz w:val="24"/>
          <w:szCs w:val="24"/>
          <w:lang w:eastAsia="ru-RU"/>
        </w:rPr>
        <w:t>описание проблемы, на решение которой направлен предлагаемый способ регулирования;</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sidRPr="00A076D2">
        <w:rPr>
          <w:rFonts w:ascii="Arial" w:eastAsia="Times New Roman" w:hAnsi="Arial" w:cs="Arial"/>
          <w:color w:val="000000" w:themeColor="text1"/>
          <w:sz w:val="24"/>
          <w:szCs w:val="24"/>
          <w:lang w:eastAsia="ru-RU"/>
        </w:rPr>
        <w:t>цели предлагаемого правового регулирования и индикаторы для оценки достижения цели (не более трех) в количественном или качественном выражении;</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sidRPr="00A076D2">
        <w:rPr>
          <w:rFonts w:ascii="Arial" w:eastAsia="Times New Roman" w:hAnsi="Arial" w:cs="Arial"/>
          <w:color w:val="000000" w:themeColor="text1"/>
          <w:sz w:val="24"/>
          <w:szCs w:val="24"/>
          <w:lang w:eastAsia="ru-RU"/>
        </w:rPr>
        <w:lastRenderedPageBreak/>
        <w:t>сравнение предлагаемого способа регулирования с иными способами решения проблемы (если иные способы отсутствуют, указать);</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sidRPr="00A076D2">
        <w:rPr>
          <w:rFonts w:ascii="Arial" w:eastAsia="Times New Roman" w:hAnsi="Arial" w:cs="Arial"/>
          <w:color w:val="000000" w:themeColor="text1"/>
          <w:sz w:val="24"/>
          <w:szCs w:val="24"/>
          <w:lang w:eastAsia="ru-RU"/>
        </w:rPr>
        <w:t>качественная характеристика и оценка численности потенциальных адресатов предлагаемого правового регулирования;</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sidRPr="00A076D2">
        <w:rPr>
          <w:rFonts w:ascii="Arial" w:eastAsia="Times New Roman" w:hAnsi="Arial" w:cs="Arial"/>
          <w:color w:val="000000" w:themeColor="text1"/>
          <w:sz w:val="24"/>
          <w:szCs w:val="24"/>
          <w:lang w:eastAsia="ru-RU"/>
        </w:rPr>
        <w:t>изменение функций (полномочий, обязанностей, прав) органов местного самоуправления, а также порядка из реализации в связи с введением предлагаемого правового регулирования;</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sidRPr="00A076D2">
        <w:rPr>
          <w:rFonts w:ascii="Arial" w:eastAsia="Times New Roman" w:hAnsi="Arial" w:cs="Arial"/>
          <w:color w:val="000000" w:themeColor="text1"/>
          <w:sz w:val="24"/>
          <w:szCs w:val="24"/>
          <w:lang w:eastAsia="ru-RU"/>
        </w:rPr>
        <w:t>оценка дополнительных расходов (возможных доходов) бюджета городского округа Люберцы, связанных с введением предлагаемого правового регулирования;</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sidRPr="00A076D2">
        <w:rPr>
          <w:rFonts w:ascii="Arial" w:eastAsia="Times New Roman" w:hAnsi="Arial" w:cs="Arial"/>
          <w:color w:val="000000" w:themeColor="text1"/>
          <w:sz w:val="24"/>
          <w:szCs w:val="24"/>
          <w:lang w:eastAsia="ru-RU"/>
        </w:rPr>
        <w:t>изменение обязанностей (ограничений) потенциальных адресатов предлагаемого правового регулирования и связанные с ними расходы (возможные доходы);</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sidRPr="00A076D2">
        <w:rPr>
          <w:rFonts w:ascii="Arial" w:eastAsia="Times New Roman" w:hAnsi="Arial" w:cs="Arial"/>
          <w:color w:val="000000" w:themeColor="text1"/>
          <w:sz w:val="24"/>
          <w:szCs w:val="24"/>
          <w:lang w:eastAsia="ru-RU"/>
        </w:rPr>
        <w:t>оценка рисков неблагоприятных последствий применения предлагаемого правового регулирования;</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sidRPr="00A076D2">
        <w:rPr>
          <w:rFonts w:ascii="Arial" w:eastAsia="Times New Roman" w:hAnsi="Arial" w:cs="Arial"/>
          <w:color w:val="000000" w:themeColor="text1"/>
          <w:sz w:val="24"/>
          <w:szCs w:val="24"/>
          <w:lang w:eastAsia="ru-RU"/>
        </w:rPr>
        <w:t>оценка необходимости установления переходного периода и (или) отсрочки вступления в силу муниципального нормативного правового акта, либо необходимость распространения предлагаемого правового регулирования на ранее возникшие отношения;</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sidRPr="00A076D2">
        <w:rPr>
          <w:rFonts w:ascii="Arial" w:eastAsia="Times New Roman" w:hAnsi="Arial" w:cs="Arial"/>
          <w:color w:val="000000" w:themeColor="text1"/>
          <w:sz w:val="24"/>
          <w:szCs w:val="24"/>
          <w:lang w:eastAsia="ru-RU"/>
        </w:rPr>
        <w:t>информация о сроках проведения публичных консультаций по проекту муниципального нормативного правового акта и сводному отчету;</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sidRPr="00A076D2">
        <w:rPr>
          <w:rFonts w:ascii="Arial" w:eastAsia="Times New Roman" w:hAnsi="Arial" w:cs="Arial"/>
          <w:color w:val="000000" w:themeColor="text1"/>
          <w:sz w:val="24"/>
          <w:szCs w:val="24"/>
          <w:lang w:eastAsia="ru-RU"/>
        </w:rPr>
        <w:t>иные сведения, которые, по мнению разработчика, позволяют оценить обоснованность предлагаемого регулирования;</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В целях организации публичных консультаций орган-разработчик размещает на официальном сайте проект акта, прошедший предварительную правовую экспертизу, сводный отчет и извещение о проведении публичных консультаций по проекту акта, в отношении которого проводится оценка регулирующего воздействия, опросный лист, иные материалы и информацию по усмотрению органа-разработчика, служащие обоснованием выбора предлагаемого способа правового регулирования.</w:t>
      </w:r>
    </w:p>
    <w:p w:rsidR="00E32476" w:rsidRPr="00A076D2" w:rsidRDefault="00E32476" w:rsidP="00E32476">
      <w:pPr>
        <w:widowControl w:val="0"/>
        <w:tabs>
          <w:tab w:val="num" w:pos="1134"/>
        </w:tabs>
        <w:autoSpaceDE w:val="0"/>
        <w:autoSpaceDN w:val="0"/>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В извещении указывается срок проведения публичных консультаций, а также способ направления участниками публичных консультаций своих мнений по вопросам, обсуждаемым в ходе публичных консультаций (Приложение 2 и Приложение 3 к настоящему Порядку).</w:t>
      </w:r>
    </w:p>
    <w:p w:rsidR="00E32476" w:rsidRPr="00A076D2" w:rsidRDefault="00E32476" w:rsidP="00E32476">
      <w:pPr>
        <w:widowControl w:val="0"/>
        <w:tabs>
          <w:tab w:val="num" w:pos="1134"/>
        </w:tabs>
        <w:autoSpaceDE w:val="0"/>
        <w:autoSpaceDN w:val="0"/>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Проведение публичных консультаций начинается одновременно с размещением органом-разработчиком проекта акта и сводного отчета на официальном сайте.</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Орган - разработчик направляет извещение о проведении публичных консультаций в органы и организации, с которыми администрацией городского округа Люберцы заключено соглашение о взаимодействии при оценке регулирующего воздействия, а также иных лиц, которых целесообразно привлечь к публичным консультациям, исходя из содержания проблемы, цели и предмета правового регулирования.</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Целью проведения публичных консультаций по обсуждению проекта акта и сводного отчета является:</w:t>
      </w:r>
    </w:p>
    <w:p w:rsidR="00E32476" w:rsidRPr="00A076D2" w:rsidRDefault="00E32476" w:rsidP="00E32476">
      <w:pPr>
        <w:pStyle w:val="a3"/>
        <w:widowControl w:val="0"/>
        <w:numPr>
          <w:ilvl w:val="1"/>
          <w:numId w:val="36"/>
        </w:numPr>
        <w:tabs>
          <w:tab w:val="clear" w:pos="568"/>
          <w:tab w:val="num" w:pos="0"/>
          <w:tab w:val="num" w:pos="1134"/>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сбор мнений всех заинтересованных лиц относительно обоснованности окончательного выбора варианта предлагаемого правового регулирования органом-разработчиком;</w:t>
      </w:r>
    </w:p>
    <w:p w:rsidR="00E32476" w:rsidRPr="00A076D2" w:rsidRDefault="00E32476" w:rsidP="00E32476">
      <w:pPr>
        <w:pStyle w:val="a3"/>
        <w:widowControl w:val="0"/>
        <w:numPr>
          <w:ilvl w:val="1"/>
          <w:numId w:val="36"/>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установление степени объективности количественных и качественных оценок, касающихся групп потенциальных адресатов предлагаемого правового регулирования и возможных выгод и издержек указанных групп, а также доходов и расходов бюджета городского округа Люберцы, связанных с введением указанного варианта предлагаемого правового регулирования;</w:t>
      </w:r>
    </w:p>
    <w:p w:rsidR="00E32476" w:rsidRPr="00A076D2" w:rsidRDefault="00E32476" w:rsidP="00E32476">
      <w:pPr>
        <w:pStyle w:val="a3"/>
        <w:widowControl w:val="0"/>
        <w:numPr>
          <w:ilvl w:val="1"/>
          <w:numId w:val="36"/>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определение достижимости целей предлагаемого правового регулирования, поставленных органом-разработчиком, а также возможных рисков, связанных с введением соответствующего правового регулирования.</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lastRenderedPageBreak/>
        <w:t>Срок проведения публичных консультаций определяется органом-разработчиком, зависит от степени влияния положений предлагаемого правового регулирования на ведение предпринимательской и инвестиционной деятельности и не может составлять менее 10 (десяти) рабочих дней со дня размещения проекта акта и сводного отчета на официальном сайте.</w:t>
      </w:r>
    </w:p>
    <w:p w:rsidR="00E32476" w:rsidRPr="00A076D2" w:rsidRDefault="00E32476" w:rsidP="00E32476">
      <w:pPr>
        <w:widowControl w:val="0"/>
        <w:tabs>
          <w:tab w:val="num" w:pos="1134"/>
        </w:tabs>
        <w:autoSpaceDE w:val="0"/>
        <w:autoSpaceDN w:val="0"/>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Срок проведения публичных консультаций может быть продлен по решению органа-разработчика, который размещает на официальном сайте информацию об основаниях и продолжительности такого продления. Срок продления не может быть более 5 (пяти) рабочих дней.</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Результаты публичных консультаций оформляются органом - разработчиком в форме справки о результатах публичных консультаций (Приложение 4 к настоящему Порядку), содержащей сведения о проведенных публичных консультациях, в том числе мнения участников публичных консультаций и позиции органа - разработчика по всем полученным комментариям. </w:t>
      </w:r>
    </w:p>
    <w:p w:rsidR="00E32476" w:rsidRPr="00A076D2" w:rsidRDefault="00E32476" w:rsidP="00E32476">
      <w:pPr>
        <w:widowControl w:val="0"/>
        <w:tabs>
          <w:tab w:val="num" w:pos="1134"/>
        </w:tabs>
        <w:autoSpaceDE w:val="0"/>
        <w:autoSpaceDN w:val="0"/>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Справка о результатах публичных консультаций подписывается руководителем отраслевого (функционального) органа администрации городского округа Люберцы, непосредственно разработавшего проект акта.</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Позиции заинтересованных лиц могут быть получены органом-разработчиком проекта акта также посредством проведения совещаний, заседаний экспертных групп, общественных советов и других совещательных и консультационных органов, действующих при администрации городского округа Люберцы, а также с использованием иных форм и источников получения информации. Поступившие в ходе указанных мероприятий предложения собираются органом-разработчиком и включаются в справку, подготавливаемую в порядке, установленном п. 21 настоящего Порядка.</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По результатам публичных консультаций орган-разработчик дорабатывает проект акта (при необходимости) и дополняет сводный отчет информацией о проведенных публичных консультациях.</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Доработанный сводный отчет подписывается руководителем отраслевого (функционального) органа администрации городского округа Люберцы, непосредственно разработавшего проект акта и подлежит размещению органом-разработчиком на официальном сайте в течение 3 (трех) рабочих дней со дня его подписания.</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Одновременно с размещением сводного отчета на официальном сайте орган-разработчик направляет доработанный по результатам публичных консультаций проект акта, прошедший правовую экспертизу и сводный отчет в уполномоченный орган для подготовки заключения.</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По результатам рассмотрения предложений, поступивших в связи с проведением публичных консультаций, орган-разработчик может принять мотивированное решение об отказе в подготовке проекта акта. В случае принятия такого решения орган-разработчик размещает на официальном сайте соответствующее сообщение и извещает об этом органы и организации, которые ранее извещались о проведении публичных консультаций.  </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Заключение подготавливается уполномоченным органом в срок не более 10 (десяти) рабочих дней со дня поступления проекта акта и сводного отчета (Приложение № 5 к настоящему Порядку).</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proofErr w:type="gramStart"/>
      <w:r w:rsidRPr="00A076D2">
        <w:rPr>
          <w:rFonts w:ascii="Arial" w:eastAsia="Times New Roman" w:hAnsi="Arial" w:cs="Arial"/>
          <w:sz w:val="24"/>
          <w:szCs w:val="24"/>
          <w:lang w:eastAsia="ru-RU"/>
        </w:rPr>
        <w:t>В заключении делаются выводы о соблюдении органом-разработчиком порядка проведения оценки регулирующего воздействия, о наличии либо отсутствии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приводящих к возникновению необоснованных расходов субъектов предпринимательской и инвестиционной деятельности, а также дополнительных существенных расходов бюджета городского округа Люберцы, о наличии положений, которые необоснованно</w:t>
      </w:r>
      <w:proofErr w:type="gramEnd"/>
      <w:r w:rsidRPr="00A076D2">
        <w:rPr>
          <w:rFonts w:ascii="Arial" w:eastAsia="Times New Roman" w:hAnsi="Arial" w:cs="Arial"/>
          <w:sz w:val="24"/>
          <w:szCs w:val="24"/>
          <w:lang w:eastAsia="ru-RU"/>
        </w:rPr>
        <w:t xml:space="preserve"> способствуют ограничению конкуренции в городском округе Люберцы.</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proofErr w:type="gramStart"/>
      <w:r w:rsidRPr="00A076D2">
        <w:rPr>
          <w:rFonts w:ascii="Arial" w:eastAsia="Times New Roman" w:hAnsi="Arial" w:cs="Arial"/>
          <w:sz w:val="24"/>
          <w:szCs w:val="24"/>
          <w:lang w:eastAsia="ru-RU"/>
        </w:rPr>
        <w:lastRenderedPageBreak/>
        <w:t>В случае если в заключении сделан вывод о том, что органом-разработчиком при подготовке проекта акта не соблюден порядок проведения оценки регулирующего воздействия, орган-разработчик проекта акта проводит процедуры, предусмотренные п. 10-25 настоящего Порядка, начиная с невыполненной процедуры и дорабатывает проект акта и сводный отчет по их результатам, после чего повторно направляет их в уполномоченный орган для подготовки заключения.</w:t>
      </w:r>
      <w:proofErr w:type="gramEnd"/>
    </w:p>
    <w:p w:rsidR="00E32476" w:rsidRPr="00A076D2" w:rsidRDefault="00E32476" w:rsidP="00E32476">
      <w:pPr>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В случае установления соответствия проведенной органом-разработчиком процедуры оценки регулирующего воздействия установленным требованиям уполномоченный орган осуществляет анализ обоснованности выводов органа-разработчика относительно необходимости введения предлагаемого им способа правового регулирования.</w:t>
      </w:r>
    </w:p>
    <w:p w:rsidR="00E32476" w:rsidRPr="00A076D2" w:rsidRDefault="00E32476" w:rsidP="00E32476">
      <w:pPr>
        <w:widowControl w:val="0"/>
        <w:tabs>
          <w:tab w:val="num" w:pos="1134"/>
        </w:tabs>
        <w:autoSpaceDE w:val="0"/>
        <w:autoSpaceDN w:val="0"/>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Анализ, проводимый уполномоченным органом, основывается на результатах исследования органом-разработчиком выявленной проблемы, представленных в сводном отчете. При этом учитываются также мнения участников публичных консультаций, отраженных в справке о результатах публичных консультаций. </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Подготовленное заключение об оценке регулирующего воздействия проекта акта направляется органу-разработчику и подлежит размещению уполномоченным органом на официальном сайте не позднее 5 (пяти) рабочих дней со дня его подготовки.</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После получения положительного заключения от уполномоченного органа проект акта проходит процедуру согласования в установленном порядке.</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В случае если в заключении сделан вывод о наличии в проекте акта положений, которые вводят избыточные запреты, ограничения и обязанности для субъектов предпринимательской и инвестиционной деятельности или способствуют их введению, а также способствуют возникновению необоснованных расходов субъектов предпринимательской и инвестиционной деятельности, бюджета городского округа Люберцы, а также об отсутствии достаточного основания для принятия </w:t>
      </w:r>
      <w:proofErr w:type="gramStart"/>
      <w:r w:rsidRPr="00A076D2">
        <w:rPr>
          <w:rFonts w:ascii="Arial" w:eastAsia="Times New Roman" w:hAnsi="Arial" w:cs="Arial"/>
          <w:sz w:val="24"/>
          <w:szCs w:val="24"/>
          <w:lang w:eastAsia="ru-RU"/>
        </w:rPr>
        <w:t>решения</w:t>
      </w:r>
      <w:proofErr w:type="gramEnd"/>
      <w:r w:rsidRPr="00A076D2">
        <w:rPr>
          <w:rFonts w:ascii="Arial" w:eastAsia="Times New Roman" w:hAnsi="Arial" w:cs="Arial"/>
          <w:sz w:val="24"/>
          <w:szCs w:val="24"/>
          <w:lang w:eastAsia="ru-RU"/>
        </w:rPr>
        <w:t xml:space="preserve"> о введении предлагаемого органом-разработчиком варианта правового регулирования, орган разработчик обязан устранить замечания уполномоченного органа.</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Орган-разработчик в течение 3 (трех) рабочих дней устраняет замечания и учитывает выводы заключения уполномоченного органа при доработке проекта акта. </w:t>
      </w:r>
      <w:r w:rsidRPr="00A076D2">
        <w:rPr>
          <w:rFonts w:ascii="Arial" w:hAnsi="Arial" w:cs="Arial"/>
          <w:sz w:val="24"/>
          <w:szCs w:val="24"/>
          <w:shd w:val="clear" w:color="auto" w:fill="FEFEFE"/>
        </w:rPr>
        <w:t>По итогам доработки регулирующий орган повторно направляет проект акта уполномоченному органу для получения согласования.</w:t>
      </w:r>
    </w:p>
    <w:p w:rsidR="00E32476" w:rsidRPr="00A076D2" w:rsidRDefault="00E32476" w:rsidP="00E32476">
      <w:pPr>
        <w:widowControl w:val="0"/>
        <w:numPr>
          <w:ilvl w:val="0"/>
          <w:numId w:val="36"/>
        </w:numPr>
        <w:tabs>
          <w:tab w:val="left"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Если орган - разработчик не согласен с замечаниями уполномоченного органа, он не позднее 10 (десяти) рабочих дней проводит согласительное совещание с представителями уполномоченного органа, участниками публичных консультаций с целью урегулирования разногласий по проекту акта.</w:t>
      </w:r>
    </w:p>
    <w:p w:rsidR="00E32476" w:rsidRPr="00A076D2" w:rsidRDefault="00E32476" w:rsidP="00E32476">
      <w:pPr>
        <w:widowControl w:val="0"/>
        <w:tabs>
          <w:tab w:val="left" w:pos="1134"/>
        </w:tabs>
        <w:autoSpaceDE w:val="0"/>
        <w:autoSpaceDN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tabs>
          <w:tab w:val="left" w:pos="1134"/>
        </w:tabs>
        <w:autoSpaceDE w:val="0"/>
        <w:autoSpaceDN w:val="0"/>
        <w:spacing w:after="0" w:line="240" w:lineRule="auto"/>
        <w:jc w:val="center"/>
        <w:rPr>
          <w:rFonts w:ascii="Arial" w:eastAsia="Times New Roman" w:hAnsi="Arial" w:cs="Arial"/>
          <w:b/>
          <w:sz w:val="24"/>
          <w:szCs w:val="24"/>
          <w:lang w:eastAsia="ru-RU"/>
        </w:rPr>
      </w:pPr>
      <w:r w:rsidRPr="00A076D2">
        <w:rPr>
          <w:rFonts w:ascii="Arial" w:eastAsia="Times New Roman" w:hAnsi="Arial" w:cs="Arial"/>
          <w:b/>
          <w:sz w:val="24"/>
          <w:szCs w:val="24"/>
          <w:lang w:val="en-US" w:eastAsia="ru-RU"/>
        </w:rPr>
        <w:t>III</w:t>
      </w:r>
      <w:r w:rsidRPr="00A076D2">
        <w:rPr>
          <w:rFonts w:ascii="Arial" w:eastAsia="Times New Roman" w:hAnsi="Arial" w:cs="Arial"/>
          <w:b/>
          <w:sz w:val="24"/>
          <w:szCs w:val="24"/>
          <w:lang w:eastAsia="ru-RU"/>
        </w:rPr>
        <w:t>. Организация и проведение оценки фактического воздействия муниципальных нормативных правовых актов городского округа Люберцы</w:t>
      </w:r>
    </w:p>
    <w:p w:rsidR="00E32476" w:rsidRPr="00A076D2" w:rsidRDefault="00E32476" w:rsidP="00E32476">
      <w:pPr>
        <w:widowControl w:val="0"/>
        <w:tabs>
          <w:tab w:val="left" w:pos="1134"/>
        </w:tabs>
        <w:autoSpaceDE w:val="0"/>
        <w:autoSpaceDN w:val="0"/>
        <w:spacing w:after="0" w:line="240" w:lineRule="auto"/>
        <w:jc w:val="center"/>
        <w:rPr>
          <w:rFonts w:ascii="Arial" w:eastAsia="Times New Roman" w:hAnsi="Arial" w:cs="Arial"/>
          <w:b/>
          <w:sz w:val="24"/>
          <w:szCs w:val="24"/>
          <w:lang w:eastAsia="ru-RU"/>
        </w:rPr>
      </w:pPr>
    </w:p>
    <w:p w:rsidR="00E32476" w:rsidRPr="00A076D2" w:rsidRDefault="00E32476" w:rsidP="00E32476">
      <w:pPr>
        <w:pStyle w:val="a3"/>
        <w:widowControl w:val="0"/>
        <w:numPr>
          <w:ilvl w:val="0"/>
          <w:numId w:val="36"/>
        </w:numPr>
        <w:tabs>
          <w:tab w:val="left"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Оценка фактического воздействия муниципальных нормативных правовых актов  проводится в отношении муниципальных нормативных правовых актов, при подготовке которых проводилась процедура ОРВ. </w:t>
      </w:r>
    </w:p>
    <w:p w:rsidR="00E32476" w:rsidRPr="00A076D2" w:rsidRDefault="00E32476" w:rsidP="00E32476">
      <w:pPr>
        <w:pStyle w:val="a3"/>
        <w:widowControl w:val="0"/>
        <w:numPr>
          <w:ilvl w:val="0"/>
          <w:numId w:val="36"/>
        </w:numPr>
        <w:tabs>
          <w:tab w:val="left"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Процедура ОФВ проводится не ранее чем через 3 (три) года после вступления в силу нормативного правового акта.</w:t>
      </w:r>
    </w:p>
    <w:p w:rsidR="00E32476" w:rsidRPr="00A076D2" w:rsidRDefault="00E32476" w:rsidP="00E32476">
      <w:pPr>
        <w:pStyle w:val="a3"/>
        <w:widowControl w:val="0"/>
        <w:numPr>
          <w:ilvl w:val="0"/>
          <w:numId w:val="36"/>
        </w:numPr>
        <w:tabs>
          <w:tab w:val="left"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Процедура ОФВ муниципальных нормативных правовых актов проводится уполномоченным органом исключительно по заявлению заинтересованных лиц, либо в порядке самоконтроля в целях оценки фактических последствий установленного правового регулирования в сравнении с прогнозными последствиями, содержащимися в заключении об оценке регулирующего воздействия проекта акта.</w:t>
      </w:r>
    </w:p>
    <w:p w:rsidR="00E32476" w:rsidRPr="00A076D2" w:rsidRDefault="00E32476" w:rsidP="00E32476">
      <w:pPr>
        <w:pStyle w:val="a3"/>
        <w:numPr>
          <w:ilvl w:val="0"/>
          <w:numId w:val="36"/>
        </w:numPr>
        <w:tabs>
          <w:tab w:val="num" w:pos="1134"/>
        </w:tabs>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На основании предложений о проведении оценки фактического воздействия, поступивших в уполномоченный орган, составляется план проведения процедуры ОФВ.</w:t>
      </w:r>
    </w:p>
    <w:p w:rsidR="00E32476" w:rsidRPr="00A076D2" w:rsidRDefault="00E32476" w:rsidP="00E32476">
      <w:pPr>
        <w:pStyle w:val="a3"/>
        <w:numPr>
          <w:ilvl w:val="0"/>
          <w:numId w:val="36"/>
        </w:numPr>
        <w:tabs>
          <w:tab w:val="num" w:pos="1134"/>
        </w:tabs>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lastRenderedPageBreak/>
        <w:t>Для проведения процедуры ОФВ уполномоченным органом при необходимости рассчитываются фактические значения показателей (индикаторов) достижения целей регулирующего воздействия муниципального правового акта, а также оцениваются фактические положительные и отрицательные последствия установленного регулирования.</w:t>
      </w:r>
    </w:p>
    <w:p w:rsidR="00E32476" w:rsidRPr="00A076D2" w:rsidRDefault="00E32476" w:rsidP="00E32476">
      <w:pPr>
        <w:pStyle w:val="a3"/>
        <w:numPr>
          <w:ilvl w:val="0"/>
          <w:numId w:val="36"/>
        </w:numPr>
        <w:tabs>
          <w:tab w:val="num" w:pos="1134"/>
        </w:tabs>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Уполномоченный орган вправе запрашивать дополнительную информацию, необходимую для проведения процедуры ОФВ у органа разработчика.</w:t>
      </w:r>
    </w:p>
    <w:p w:rsidR="00E32476" w:rsidRPr="00A076D2" w:rsidRDefault="00E32476" w:rsidP="00E32476">
      <w:pPr>
        <w:pStyle w:val="a3"/>
        <w:numPr>
          <w:ilvl w:val="0"/>
          <w:numId w:val="36"/>
        </w:numPr>
        <w:tabs>
          <w:tab w:val="num" w:pos="1134"/>
        </w:tabs>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В отношении муниципального нормативного правового акта, подлежащего процедуре ОФВ, подготавливается отчет, включающий следующие сведения и материалы:</w:t>
      </w:r>
    </w:p>
    <w:p w:rsidR="00E32476" w:rsidRPr="00A076D2" w:rsidRDefault="00E32476" w:rsidP="00E32476">
      <w:pPr>
        <w:pStyle w:val="a3"/>
        <w:spacing w:after="0" w:line="240" w:lineRule="auto"/>
        <w:ind w:left="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реквизиты муниципального акта;</w:t>
      </w:r>
    </w:p>
    <w:p w:rsidR="00E32476" w:rsidRPr="00A076D2" w:rsidRDefault="00E32476" w:rsidP="00E32476">
      <w:pPr>
        <w:pStyle w:val="a3"/>
        <w:spacing w:after="0" w:line="240" w:lineRule="auto"/>
        <w:ind w:left="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сведения о проведении процедуры ОРВ и ее результатах;</w:t>
      </w:r>
    </w:p>
    <w:p w:rsidR="00E32476" w:rsidRPr="00A076D2" w:rsidRDefault="00E32476" w:rsidP="00E32476">
      <w:pPr>
        <w:pStyle w:val="a3"/>
        <w:spacing w:after="0" w:line="240" w:lineRule="auto"/>
        <w:ind w:left="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 сравнительный анализ прогнозных индикаторов достижения целей и их фактических значений. </w:t>
      </w:r>
    </w:p>
    <w:p w:rsidR="00E32476" w:rsidRPr="00A076D2" w:rsidRDefault="00E32476" w:rsidP="00E32476">
      <w:pPr>
        <w:pStyle w:val="a3"/>
        <w:spacing w:after="0" w:line="240" w:lineRule="auto"/>
        <w:ind w:left="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анализ фактических положительных и отрицательных последствий установленного правового регулирования;</w:t>
      </w:r>
    </w:p>
    <w:p w:rsidR="00E32476" w:rsidRPr="00A076D2" w:rsidRDefault="00E32476" w:rsidP="00E32476">
      <w:pPr>
        <w:pStyle w:val="a3"/>
        <w:spacing w:after="0" w:line="240" w:lineRule="auto"/>
        <w:ind w:left="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иные сведения, которые позволяют оценить фактическое воздействие.</w:t>
      </w:r>
    </w:p>
    <w:p w:rsidR="00E32476" w:rsidRPr="00A076D2" w:rsidRDefault="00E32476" w:rsidP="00E32476">
      <w:pPr>
        <w:pStyle w:val="a3"/>
        <w:numPr>
          <w:ilvl w:val="0"/>
          <w:numId w:val="36"/>
        </w:numPr>
        <w:tabs>
          <w:tab w:val="num" w:pos="1134"/>
        </w:tabs>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Отчет о проведении процедуры ОФВ размещается на официальном сайте. Вместе с отчетом размещается перечень вопросов для проведения публичных консультаций.</w:t>
      </w:r>
    </w:p>
    <w:p w:rsidR="00E32476" w:rsidRPr="00A076D2" w:rsidRDefault="00E32476" w:rsidP="00E32476">
      <w:pPr>
        <w:pStyle w:val="a3"/>
        <w:numPr>
          <w:ilvl w:val="0"/>
          <w:numId w:val="36"/>
        </w:numPr>
        <w:tabs>
          <w:tab w:val="num" w:pos="1134"/>
        </w:tabs>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Публичные консультации начинаются одновременно с размещением отчета об ОФВ. Срок проведения публичных консультаций не менее 15 (пятнадцати) календарных дней.</w:t>
      </w:r>
    </w:p>
    <w:p w:rsidR="00E32476" w:rsidRPr="00A076D2" w:rsidRDefault="00E32476" w:rsidP="00E32476">
      <w:pPr>
        <w:pStyle w:val="a3"/>
        <w:numPr>
          <w:ilvl w:val="0"/>
          <w:numId w:val="36"/>
        </w:numPr>
        <w:tabs>
          <w:tab w:val="num" w:pos="1134"/>
        </w:tabs>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По итогам проведения публичных консультаций уполномоченным органом подготавливается заключение о проведении процедуры ОФВ, которое должно содержать выводы о достижении заявленных целей регулирования и оценку положительных и отрицательных последствий действий муниципального нормативного правового акта.</w:t>
      </w:r>
    </w:p>
    <w:p w:rsidR="00E32476" w:rsidRPr="00A076D2" w:rsidRDefault="00E32476" w:rsidP="00E32476">
      <w:pPr>
        <w:pStyle w:val="a3"/>
        <w:numPr>
          <w:ilvl w:val="0"/>
          <w:numId w:val="36"/>
        </w:numPr>
        <w:tabs>
          <w:tab w:val="num" w:pos="1134"/>
        </w:tabs>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Если орган-разработчик не согласен с замечаниями уполномоченного органа, он не позднее 10 (десяти) рабочих дней проводит согласительное совещание с представителями уполномоченного органа, участниками публичных консультаций с целью урегулирования разногласий по нормативному правовому акту. </w:t>
      </w:r>
    </w:p>
    <w:p w:rsidR="00E32476" w:rsidRPr="00A076D2" w:rsidRDefault="00E32476" w:rsidP="00E32476">
      <w:pPr>
        <w:tabs>
          <w:tab w:val="num" w:pos="1134"/>
        </w:tabs>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 </w:t>
      </w:r>
    </w:p>
    <w:p w:rsidR="00E32476" w:rsidRPr="00A076D2" w:rsidRDefault="00E32476" w:rsidP="00E32476">
      <w:pPr>
        <w:widowControl w:val="0"/>
        <w:autoSpaceDE w:val="0"/>
        <w:autoSpaceDN w:val="0"/>
        <w:spacing w:after="0" w:line="240" w:lineRule="auto"/>
        <w:jc w:val="center"/>
        <w:rPr>
          <w:rFonts w:ascii="Arial" w:eastAsia="Times New Roman" w:hAnsi="Arial" w:cs="Arial"/>
          <w:b/>
          <w:sz w:val="24"/>
          <w:szCs w:val="24"/>
          <w:lang w:eastAsia="ru-RU"/>
        </w:rPr>
      </w:pPr>
      <w:r w:rsidRPr="00A076D2">
        <w:rPr>
          <w:rFonts w:ascii="Arial" w:eastAsia="Times New Roman" w:hAnsi="Arial" w:cs="Arial"/>
          <w:b/>
          <w:sz w:val="24"/>
          <w:szCs w:val="24"/>
          <w:lang w:val="en-US" w:eastAsia="ru-RU"/>
        </w:rPr>
        <w:t>IV</w:t>
      </w:r>
      <w:r w:rsidRPr="00A076D2">
        <w:rPr>
          <w:rFonts w:ascii="Arial" w:eastAsia="Times New Roman" w:hAnsi="Arial" w:cs="Arial"/>
          <w:b/>
          <w:sz w:val="24"/>
          <w:szCs w:val="24"/>
          <w:lang w:eastAsia="ru-RU"/>
        </w:rPr>
        <w:t>. Экспертиза нормативных правовых актов</w:t>
      </w:r>
    </w:p>
    <w:p w:rsidR="00E32476" w:rsidRPr="00A076D2" w:rsidRDefault="00E32476" w:rsidP="00E32476">
      <w:pPr>
        <w:widowControl w:val="0"/>
        <w:autoSpaceDE w:val="0"/>
        <w:autoSpaceDN w:val="0"/>
        <w:spacing w:after="0" w:line="240" w:lineRule="auto"/>
        <w:jc w:val="center"/>
        <w:rPr>
          <w:rFonts w:ascii="Arial" w:eastAsia="Times New Roman" w:hAnsi="Arial" w:cs="Arial"/>
          <w:b/>
          <w:sz w:val="24"/>
          <w:szCs w:val="24"/>
          <w:lang w:eastAsia="ru-RU"/>
        </w:rPr>
      </w:pPr>
      <w:r w:rsidRPr="00A076D2">
        <w:rPr>
          <w:rFonts w:ascii="Arial" w:eastAsia="Times New Roman" w:hAnsi="Arial" w:cs="Arial"/>
          <w:b/>
          <w:sz w:val="24"/>
          <w:szCs w:val="24"/>
          <w:lang w:eastAsia="ru-RU"/>
        </w:rPr>
        <w:t>городского округа Люберцы</w:t>
      </w:r>
    </w:p>
    <w:p w:rsidR="00E32476" w:rsidRPr="00A076D2" w:rsidRDefault="00E32476" w:rsidP="00E32476">
      <w:pPr>
        <w:widowControl w:val="0"/>
        <w:tabs>
          <w:tab w:val="left" w:pos="1134"/>
        </w:tabs>
        <w:autoSpaceDE w:val="0"/>
        <w:autoSpaceDN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numPr>
          <w:ilvl w:val="0"/>
          <w:numId w:val="36"/>
        </w:numPr>
        <w:tabs>
          <w:tab w:val="left"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Экспертиза действующих нормативных правовых актов проводится уполномоченным органом исключительно по заявлению заинтересованных лиц, либо в порядке самоконтроля в целях выявления положений, необоснованно затрудняющих осуществление предпринимательской и инвестиционной деятельности.</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На основании предложений о проведении экспертизы, поступивших в уполномоченный орган, составляется план проведения экспертизы.</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Экспертизе подлежат:</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нормативные правовые акты, при принятии которых не была проведена процедура ОРВ;</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нормативные правовые акты, имеющие заключение об оценке регулирующего воздействия, в случае изменения законодательства Российской Федерации в сфере экономических отношений, предпринимательской и инвестиционной деятельности.</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Продолжительность проведения экспертизы акта составляет не более </w:t>
      </w:r>
      <w:r w:rsidRPr="00A076D2">
        <w:rPr>
          <w:rFonts w:ascii="Arial" w:eastAsia="Times New Roman" w:hAnsi="Arial" w:cs="Arial"/>
          <w:sz w:val="24"/>
          <w:szCs w:val="24"/>
          <w:lang w:eastAsia="ru-RU"/>
        </w:rPr>
        <w:br/>
        <w:t>3 месяцев со дня размещения уведомления о проведении экспертизы акта на официальном сайте. Срок проведения экспертизы акта при необходимости может быть продлен уполномоченным органом, но не более чем на один месяц.</w:t>
      </w:r>
    </w:p>
    <w:p w:rsidR="00E32476" w:rsidRPr="00A076D2" w:rsidRDefault="00E32476" w:rsidP="00E32476">
      <w:pPr>
        <w:widowControl w:val="0"/>
        <w:numPr>
          <w:ilvl w:val="0"/>
          <w:numId w:val="36"/>
        </w:numPr>
        <w:tabs>
          <w:tab w:val="left"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Уполномоченный орган размещает на официальном сайте извещение о проведении публичных консультаций при проведении экспертизы акта (Приложение 3 к  </w:t>
      </w:r>
      <w:r w:rsidRPr="00A076D2">
        <w:rPr>
          <w:rFonts w:ascii="Arial" w:eastAsia="Times New Roman" w:hAnsi="Arial" w:cs="Arial"/>
          <w:sz w:val="24"/>
          <w:szCs w:val="24"/>
          <w:lang w:eastAsia="ru-RU"/>
        </w:rPr>
        <w:lastRenderedPageBreak/>
        <w:t>настоящему Порядку), к которому прилагается акт, в отношении которого проводится экспертиза, и опросный лист (Приложение 6  к настоящему Порядку).</w:t>
      </w:r>
    </w:p>
    <w:p w:rsidR="00E32476" w:rsidRPr="00A076D2" w:rsidRDefault="00E32476" w:rsidP="00E32476">
      <w:pPr>
        <w:widowControl w:val="0"/>
        <w:numPr>
          <w:ilvl w:val="0"/>
          <w:numId w:val="36"/>
        </w:numPr>
        <w:tabs>
          <w:tab w:val="left"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Продолжительность проведения публичных консультаций составляет не более одного месяца со дня размещения уведомления о проведении публичных консультаций на официальном сайте.</w:t>
      </w:r>
    </w:p>
    <w:p w:rsidR="00E32476" w:rsidRPr="00A076D2" w:rsidRDefault="00E32476" w:rsidP="00E32476">
      <w:pPr>
        <w:widowControl w:val="0"/>
        <w:numPr>
          <w:ilvl w:val="0"/>
          <w:numId w:val="36"/>
        </w:numPr>
        <w:tabs>
          <w:tab w:val="left"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Для проведения экспертизы акта уполномоченный орган:</w:t>
      </w:r>
    </w:p>
    <w:p w:rsidR="00E32476" w:rsidRPr="00A076D2" w:rsidRDefault="00E32476" w:rsidP="00E32476">
      <w:pPr>
        <w:numPr>
          <w:ilvl w:val="1"/>
          <w:numId w:val="36"/>
        </w:numPr>
        <w:tabs>
          <w:tab w:val="num" w:pos="993"/>
        </w:tabs>
        <w:spacing w:after="0" w:line="240" w:lineRule="auto"/>
        <w:ind w:left="0" w:firstLine="709"/>
        <w:contextualSpacing/>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запрашивает у разработчика акта материалы, необходимые для проведения экспертизы акта, содержащие сведения (расчеты, обоснования), на которых основывается необходимость правового регулирования общественных отношений в сфере предпринимательской и инвестиционной деятельности, указывая срок их предоставления. В случае если по запросу уполномоченного органа в установленный срок не представлены необходимые для проведения экспертизы акта материалы, сведения об этом подлежат указанию в тексте заключения;</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обращается к представителям предпринимательского сообщества и иным заинтересованным лицам с запросом информационно-аналитических материалов по предмету экспертизы акта, предлагая в нем срок для их представления.</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При проведении экспертизы акта уполномоченный орган:</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proofErr w:type="gramStart"/>
      <w:r w:rsidRPr="00A076D2">
        <w:rPr>
          <w:rFonts w:ascii="Arial" w:eastAsia="Times New Roman" w:hAnsi="Arial" w:cs="Arial"/>
          <w:sz w:val="24"/>
          <w:szCs w:val="24"/>
          <w:lang w:eastAsia="ru-RU"/>
        </w:rPr>
        <w:t>рассматривает замечания, предложения, рекомендации, сведения (расчеты, обоснования), информационно-аналитические материалы, поступившие в ходе публичных консультаций;</w:t>
      </w:r>
      <w:proofErr w:type="gramEnd"/>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анализирует положения акта во взаимосвязи со сложившейся практикой его применения;</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определяет характер и степень воздействия положений акта на регулируемые отношения в сфере предпринимательской и инвестиционной деятельности;</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устанавливает наличие затруднений в осуществлении предпринимательской и инвестиционной деятельности, вызванных применением положений акта, а также его обоснованность и целесообразность для целей правового регулирования соответствующих отношений.</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По результатам исследования уполномоченный орган подготавливает заключение об экспертизе акта.</w:t>
      </w:r>
    </w:p>
    <w:p w:rsidR="00E32476" w:rsidRPr="00A076D2" w:rsidRDefault="00E32476" w:rsidP="00E32476">
      <w:pPr>
        <w:widowControl w:val="0"/>
        <w:numPr>
          <w:ilvl w:val="0"/>
          <w:numId w:val="36"/>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В заключении об экспертизе акта указываются сведения:</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об акте, в отношении которого проводится экспертиза, источниках его официального опубликования;</w:t>
      </w:r>
    </w:p>
    <w:p w:rsidR="00E32476" w:rsidRPr="00A076D2" w:rsidRDefault="00E32476" w:rsidP="00E32476">
      <w:pPr>
        <w:widowControl w:val="0"/>
        <w:numPr>
          <w:ilvl w:val="1"/>
          <w:numId w:val="36"/>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о выявленных положениях акта, которые, исходя из анализа их применения для регулирования отношений предпринимательской или инвестиционной деятельности, создают необоснованные затруднения при осуществлении предпринимательской и инвестиционной деятельности, или об отсутствии таких положений.</w:t>
      </w:r>
    </w:p>
    <w:p w:rsidR="00E32476" w:rsidRPr="00A076D2" w:rsidRDefault="00E32476" w:rsidP="00E32476">
      <w:pPr>
        <w:widowControl w:val="0"/>
        <w:numPr>
          <w:ilvl w:val="0"/>
          <w:numId w:val="36"/>
        </w:numPr>
        <w:tabs>
          <w:tab w:val="left" w:pos="1134"/>
        </w:tabs>
        <w:autoSpaceDE w:val="0"/>
        <w:autoSpaceDN w:val="0"/>
        <w:spacing w:after="0" w:line="240" w:lineRule="auto"/>
        <w:ind w:left="0" w:firstLine="709"/>
        <w:jc w:val="both"/>
        <w:rPr>
          <w:rFonts w:ascii="Arial" w:eastAsia="Times New Roman" w:hAnsi="Arial" w:cs="Arial"/>
          <w:sz w:val="24"/>
          <w:szCs w:val="24"/>
          <w:lang w:eastAsia="ru-RU"/>
        </w:rPr>
      </w:pPr>
      <w:proofErr w:type="gramStart"/>
      <w:r w:rsidRPr="00A076D2">
        <w:rPr>
          <w:rFonts w:ascii="Arial" w:eastAsia="Times New Roman" w:hAnsi="Arial" w:cs="Arial"/>
          <w:sz w:val="24"/>
          <w:szCs w:val="24"/>
          <w:lang w:eastAsia="ru-RU"/>
        </w:rPr>
        <w:t>В случае выявления в акте положений, которые вводят избыточные административные и иные ограничения и обязанности для субъектов предпринимательской и инвестиционной деятельности или способствуют их введению, способствуют возникновению необоснованных расходов субъектов предпринимательской и инвестиционной деятельности, способствуют возникновению необоснованных расходов бюджета городского округа Люберцы, необоснованно способствуют ограничению конкуренции в городском округе Люберцы, уполномоченный орган направляет разработчику предложения об отмене или изменении акта</w:t>
      </w:r>
      <w:proofErr w:type="gramEnd"/>
      <w:r w:rsidRPr="00A076D2">
        <w:rPr>
          <w:rFonts w:ascii="Arial" w:eastAsia="Times New Roman" w:hAnsi="Arial" w:cs="Arial"/>
          <w:sz w:val="24"/>
          <w:szCs w:val="24"/>
          <w:lang w:eastAsia="ru-RU"/>
        </w:rPr>
        <w:t xml:space="preserve"> или отдельных положений акта, необоснованно затрудняющих ведение предпринимательской и инвестиционной деятельности в городском округе Люберцы.</w:t>
      </w:r>
    </w:p>
    <w:p w:rsidR="00E32476" w:rsidRPr="00A076D2" w:rsidRDefault="00E32476" w:rsidP="00E32476">
      <w:pPr>
        <w:spacing w:after="0" w:line="240" w:lineRule="auto"/>
        <w:ind w:left="3969" w:firstLine="2268"/>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Приложение 1 </w:t>
      </w:r>
    </w:p>
    <w:p w:rsidR="00E32476" w:rsidRPr="00A076D2" w:rsidRDefault="00E32476" w:rsidP="00E32476">
      <w:pPr>
        <w:spacing w:after="0" w:line="240" w:lineRule="auto"/>
        <w:ind w:left="3969" w:firstLine="2268"/>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к Порядку </w:t>
      </w:r>
    </w:p>
    <w:p w:rsidR="00E32476" w:rsidRPr="00A076D2" w:rsidRDefault="00E32476" w:rsidP="00E32476">
      <w:pPr>
        <w:widowControl w:val="0"/>
        <w:autoSpaceDE w:val="0"/>
        <w:autoSpaceDN w:val="0"/>
        <w:spacing w:after="0" w:line="240" w:lineRule="auto"/>
        <w:ind w:firstLine="540"/>
        <w:jc w:val="both"/>
        <w:rPr>
          <w:rFonts w:ascii="Arial" w:eastAsia="Times New Roman" w:hAnsi="Arial" w:cs="Arial"/>
          <w:sz w:val="24"/>
          <w:szCs w:val="24"/>
          <w:lang w:eastAsia="ru-RU"/>
        </w:rPr>
      </w:pPr>
    </w:p>
    <w:p w:rsidR="00E32476" w:rsidRPr="00A076D2" w:rsidRDefault="00E32476" w:rsidP="00E32476">
      <w:pPr>
        <w:widowControl w:val="0"/>
        <w:autoSpaceDE w:val="0"/>
        <w:autoSpaceDN w:val="0"/>
        <w:spacing w:after="0" w:line="240" w:lineRule="auto"/>
        <w:ind w:firstLine="540"/>
        <w:jc w:val="both"/>
        <w:rPr>
          <w:rFonts w:ascii="Arial" w:eastAsia="Times New Roman" w:hAnsi="Arial" w:cs="Arial"/>
          <w:sz w:val="24"/>
          <w:szCs w:val="24"/>
          <w:lang w:eastAsia="ru-RU"/>
        </w:rPr>
      </w:pPr>
    </w:p>
    <w:p w:rsidR="00E32476" w:rsidRPr="00A076D2" w:rsidRDefault="00E32476" w:rsidP="00E32476">
      <w:pPr>
        <w:widowControl w:val="0"/>
        <w:autoSpaceDE w:val="0"/>
        <w:autoSpaceDN w:val="0"/>
        <w:spacing w:after="0" w:line="240" w:lineRule="auto"/>
        <w:ind w:firstLine="540"/>
        <w:jc w:val="both"/>
        <w:rPr>
          <w:rFonts w:ascii="Arial" w:eastAsia="Times New Roman" w:hAnsi="Arial" w:cs="Arial"/>
          <w:sz w:val="24"/>
          <w:szCs w:val="24"/>
          <w:lang w:eastAsia="ru-RU"/>
        </w:rPr>
      </w:pPr>
    </w:p>
    <w:p w:rsidR="00E32476" w:rsidRPr="00A076D2" w:rsidRDefault="00E32476" w:rsidP="00E32476">
      <w:pPr>
        <w:widowControl w:val="0"/>
        <w:autoSpaceDE w:val="0"/>
        <w:autoSpaceDN w:val="0"/>
        <w:spacing w:after="0" w:line="240" w:lineRule="auto"/>
        <w:ind w:firstLine="540"/>
        <w:jc w:val="both"/>
        <w:rPr>
          <w:rFonts w:ascii="Arial" w:eastAsia="Times New Roman" w:hAnsi="Arial" w:cs="Arial"/>
          <w:sz w:val="24"/>
          <w:szCs w:val="24"/>
          <w:lang w:eastAsia="ru-RU"/>
        </w:rPr>
      </w:pPr>
    </w:p>
    <w:p w:rsidR="00E32476" w:rsidRPr="00A076D2" w:rsidRDefault="00E32476" w:rsidP="00E32476">
      <w:pPr>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lastRenderedPageBreak/>
        <w:t>СВОДНЫЙ ОТЧЕТ</w:t>
      </w:r>
    </w:p>
    <w:p w:rsidR="00E32476" w:rsidRPr="00A076D2" w:rsidRDefault="00E32476" w:rsidP="00E32476">
      <w:pPr>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о результатах проведения оценки регулирующего воздействия</w:t>
      </w:r>
    </w:p>
    <w:p w:rsidR="00E32476" w:rsidRPr="00A076D2" w:rsidRDefault="00E32476" w:rsidP="00E32476">
      <w:pPr>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w:t>
      </w:r>
    </w:p>
    <w:p w:rsidR="00E32476" w:rsidRPr="00A076D2" w:rsidRDefault="00E32476" w:rsidP="00E32476">
      <w:pPr>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(наименование проекта муниципального нормативного правового акта)</w:t>
      </w:r>
    </w:p>
    <w:p w:rsidR="00E32476" w:rsidRPr="00A076D2" w:rsidRDefault="00E32476" w:rsidP="00E32476">
      <w:pPr>
        <w:spacing w:after="0" w:line="240" w:lineRule="auto"/>
        <w:rPr>
          <w:rFonts w:ascii="Arial" w:eastAsia="Times New Roman" w:hAnsi="Arial" w:cs="Arial"/>
          <w:sz w:val="24"/>
          <w:szCs w:val="24"/>
          <w:lang w:eastAsia="ru-RU"/>
        </w:rPr>
      </w:pPr>
    </w:p>
    <w:p w:rsidR="00E32476" w:rsidRPr="00A076D2" w:rsidRDefault="00E32476" w:rsidP="00E32476">
      <w:pPr>
        <w:spacing w:after="0" w:line="240" w:lineRule="auto"/>
        <w:jc w:val="both"/>
        <w:rPr>
          <w:rFonts w:ascii="Arial" w:eastAsia="Times New Roman" w:hAnsi="Arial" w:cs="Arial"/>
          <w:b/>
          <w:sz w:val="24"/>
          <w:szCs w:val="24"/>
          <w:lang w:eastAsia="ru-RU"/>
        </w:rPr>
      </w:pPr>
      <w:r w:rsidRPr="00A076D2">
        <w:rPr>
          <w:rFonts w:ascii="Arial" w:eastAsia="Times New Roman" w:hAnsi="Arial" w:cs="Arial"/>
          <w:b/>
          <w:sz w:val="24"/>
          <w:szCs w:val="24"/>
          <w:lang w:eastAsia="ru-RU"/>
        </w:rPr>
        <w:t>1. Общая информация</w:t>
      </w:r>
    </w:p>
    <w:p w:rsidR="00E32476" w:rsidRPr="00A076D2" w:rsidRDefault="00E32476" w:rsidP="00E32476">
      <w:pPr>
        <w:widowControl w:val="0"/>
        <w:numPr>
          <w:ilvl w:val="1"/>
          <w:numId w:val="38"/>
        </w:numPr>
        <w:autoSpaceDE w:val="0"/>
        <w:autoSpaceDN w:val="0"/>
        <w:adjustRightInd w:val="0"/>
        <w:spacing w:after="0" w:line="240" w:lineRule="auto"/>
        <w:ind w:left="0" w:firstLine="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Орган-разработчик проекта муниципального нормативного правового акта:</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(полное наименование)</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1.2. Вид и наименование проекта муниципального нормативного правового акта:</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1.3.Краткое описание предлагаемого способа правового регулирования:</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1.4. Предполагаемая дата вступления в силу муниципального нормативного правового акта:</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(указывается дата)</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1.5. Контактная информация исполнителя в органе-разработчике:</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Ф. И. О.:_________________________________________________________________</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Должность: ________________________________________________________________________</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Тел.:____________________ Адрес электронной почты: ________________________</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1.6. Степень регулирующего воздействия проекта муниципального нормативного правового акта  </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(низкая/средняя/высокая)</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1.7. Обоснование отнесения проекта муниципального нормативного правового акта к определенной степени регулирующего воздействия:</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b/>
          <w:sz w:val="24"/>
          <w:szCs w:val="24"/>
          <w:lang w:eastAsia="ru-RU"/>
        </w:rPr>
      </w:pPr>
      <w:r w:rsidRPr="00A076D2">
        <w:rPr>
          <w:rFonts w:ascii="Arial" w:eastAsia="Times New Roman" w:hAnsi="Arial" w:cs="Arial"/>
          <w:b/>
          <w:sz w:val="24"/>
          <w:szCs w:val="24"/>
          <w:lang w:eastAsia="ru-RU"/>
        </w:rPr>
        <w:t>2.Описание проблемы, на решение которой направлено предлагаемое правовое регулирование</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  </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2.1. Формулировка проблемы, на решение которой направлен предлагаемый способ регулирования: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2.2. Негативные эффекты, связанные с существованием проблемы:</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2.3. Анализ опыта решения </w:t>
      </w:r>
      <w:proofErr w:type="gramStart"/>
      <w:r w:rsidRPr="00A076D2">
        <w:rPr>
          <w:rFonts w:ascii="Arial" w:eastAsia="Times New Roman" w:hAnsi="Arial" w:cs="Arial"/>
          <w:sz w:val="24"/>
          <w:szCs w:val="24"/>
          <w:lang w:eastAsia="ru-RU"/>
        </w:rPr>
        <w:t>аналогичных проблем</w:t>
      </w:r>
      <w:proofErr w:type="gramEnd"/>
      <w:r w:rsidRPr="00A076D2">
        <w:rPr>
          <w:rFonts w:ascii="Arial" w:eastAsia="Times New Roman" w:hAnsi="Arial" w:cs="Arial"/>
          <w:sz w:val="24"/>
          <w:szCs w:val="24"/>
          <w:lang w:eastAsia="ru-RU"/>
        </w:rPr>
        <w:t xml:space="preserve"> в других муниципальных образованиях, субъектах Российской Федерации, иностранных государствах:</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lastRenderedPageBreak/>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2.4. Источники данных: </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2.5. Иная информация о проблеме:</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b/>
          <w:sz w:val="24"/>
          <w:szCs w:val="24"/>
          <w:lang w:eastAsia="ru-RU"/>
        </w:rPr>
      </w:pPr>
      <w:r w:rsidRPr="00A076D2">
        <w:rPr>
          <w:rFonts w:ascii="Arial" w:eastAsia="Times New Roman" w:hAnsi="Arial" w:cs="Arial"/>
          <w:b/>
          <w:sz w:val="24"/>
          <w:szCs w:val="24"/>
          <w:lang w:eastAsia="ru-RU"/>
        </w:rPr>
        <w:t>3. Определение целей предлагаемого правового регулирования и индикаторов для оценки их достижения.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3.1. Основание для разработки проекта муниципального нормативного правового акта:</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(указывается нормативный правовой акт более высокого уровня либо инициативный порядок разработки)</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E32476" w:rsidRPr="00A076D2" w:rsidTr="00E32476">
        <w:trPr>
          <w:jc w:val="center"/>
        </w:trPr>
        <w:tc>
          <w:tcPr>
            <w:tcW w:w="3190"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3.2. Описание целей предлагаемого правового регулирования</w:t>
            </w:r>
          </w:p>
        </w:tc>
        <w:tc>
          <w:tcPr>
            <w:tcW w:w="3190"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3.3. Сроки достижения целей предлагаемого правового регулирования</w:t>
            </w:r>
          </w:p>
        </w:tc>
        <w:tc>
          <w:tcPr>
            <w:tcW w:w="3191"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highlight w:val="yellow"/>
                <w:lang w:eastAsia="ru-RU"/>
              </w:rPr>
            </w:pPr>
            <w:r w:rsidRPr="00A076D2">
              <w:rPr>
                <w:rFonts w:ascii="Arial" w:eastAsia="Times New Roman" w:hAnsi="Arial" w:cs="Arial"/>
                <w:sz w:val="24"/>
                <w:szCs w:val="24"/>
                <w:lang w:eastAsia="ru-RU"/>
              </w:rPr>
              <w:t>3.4. Периодичность мониторинга достижения целей предлагаемого правового регулирования</w:t>
            </w:r>
          </w:p>
        </w:tc>
      </w:tr>
      <w:tr w:rsidR="00E32476" w:rsidRPr="00A076D2" w:rsidTr="00E32476">
        <w:trPr>
          <w:jc w:val="center"/>
        </w:trPr>
        <w:tc>
          <w:tcPr>
            <w:tcW w:w="3190"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(Цель №1)</w:t>
            </w:r>
          </w:p>
        </w:tc>
        <w:tc>
          <w:tcPr>
            <w:tcW w:w="3190"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3191"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E32476" w:rsidRPr="00A076D2" w:rsidTr="00E32476">
        <w:trPr>
          <w:jc w:val="center"/>
        </w:trPr>
        <w:tc>
          <w:tcPr>
            <w:tcW w:w="3190"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(Цель №2)</w:t>
            </w:r>
          </w:p>
        </w:tc>
        <w:tc>
          <w:tcPr>
            <w:tcW w:w="3190"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3191"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E32476" w:rsidRPr="00A076D2" w:rsidTr="00E32476">
        <w:trPr>
          <w:jc w:val="center"/>
        </w:trPr>
        <w:tc>
          <w:tcPr>
            <w:tcW w:w="3190"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val="en-US" w:eastAsia="ru-RU"/>
              </w:rPr>
            </w:pPr>
            <w:r w:rsidRPr="00A076D2">
              <w:rPr>
                <w:rFonts w:ascii="Arial" w:eastAsia="Times New Roman" w:hAnsi="Arial" w:cs="Arial"/>
                <w:sz w:val="24"/>
                <w:szCs w:val="24"/>
                <w:lang w:val="en-US" w:eastAsia="ru-RU"/>
              </w:rPr>
              <w:t>(</w:t>
            </w:r>
            <w:r w:rsidRPr="00A076D2">
              <w:rPr>
                <w:rFonts w:ascii="Arial" w:eastAsia="Times New Roman" w:hAnsi="Arial" w:cs="Arial"/>
                <w:sz w:val="24"/>
                <w:szCs w:val="24"/>
                <w:lang w:eastAsia="ru-RU"/>
              </w:rPr>
              <w:t>Цель№</w:t>
            </w:r>
            <w:r w:rsidRPr="00A076D2">
              <w:rPr>
                <w:rFonts w:ascii="Arial" w:eastAsia="Times New Roman" w:hAnsi="Arial" w:cs="Arial"/>
                <w:sz w:val="24"/>
                <w:szCs w:val="24"/>
                <w:lang w:val="en-US" w:eastAsia="ru-RU"/>
              </w:rPr>
              <w:t xml:space="preserve"> N)</w:t>
            </w:r>
          </w:p>
        </w:tc>
        <w:tc>
          <w:tcPr>
            <w:tcW w:w="3190"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3191"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highlight w:val="yellow"/>
                <w:lang w:eastAsia="ru-RU"/>
              </w:rPr>
            </w:pPr>
          </w:p>
        </w:tc>
      </w:tr>
    </w:tbl>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  </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A076D2">
        <w:rPr>
          <w:rFonts w:ascii="Arial" w:eastAsia="Times New Roman" w:hAnsi="Arial" w:cs="Arial"/>
          <w:sz w:val="24"/>
          <w:szCs w:val="24"/>
          <w:lang w:eastAsia="ru-RU"/>
        </w:rPr>
        <w:t>Индикативные показатели предлагаемого правового регулирования в количественном и качественном выражении</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E32476" w:rsidRPr="00A076D2" w:rsidTr="00E32476">
        <w:trPr>
          <w:jc w:val="center"/>
        </w:trPr>
        <w:tc>
          <w:tcPr>
            <w:tcW w:w="2392"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3.5. Описание целей предлагаемого правового регулирования</w:t>
            </w:r>
          </w:p>
        </w:tc>
        <w:tc>
          <w:tcPr>
            <w:tcW w:w="2393"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3.6. Индикаторы достижения целей предлагаемого правового регулирования</w:t>
            </w:r>
          </w:p>
        </w:tc>
        <w:tc>
          <w:tcPr>
            <w:tcW w:w="2393"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3.7. Ед. измерения индикаторов</w:t>
            </w:r>
          </w:p>
        </w:tc>
        <w:tc>
          <w:tcPr>
            <w:tcW w:w="2393"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3.8. Целевые значения индикаторов по годам</w:t>
            </w:r>
          </w:p>
        </w:tc>
      </w:tr>
      <w:tr w:rsidR="00E32476" w:rsidRPr="00A076D2" w:rsidTr="00E32476">
        <w:trPr>
          <w:jc w:val="center"/>
        </w:trPr>
        <w:tc>
          <w:tcPr>
            <w:tcW w:w="2392"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(Цель №1)</w:t>
            </w:r>
          </w:p>
        </w:tc>
        <w:tc>
          <w:tcPr>
            <w:tcW w:w="2393"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val="en-US" w:eastAsia="ru-RU"/>
              </w:rPr>
              <w:t>(</w:t>
            </w:r>
            <w:r w:rsidRPr="00A076D2">
              <w:rPr>
                <w:rFonts w:ascii="Arial" w:eastAsia="Times New Roman" w:hAnsi="Arial" w:cs="Arial"/>
                <w:sz w:val="24"/>
                <w:szCs w:val="24"/>
                <w:lang w:eastAsia="ru-RU"/>
              </w:rPr>
              <w:t>Индикатор 1.1)</w:t>
            </w:r>
          </w:p>
        </w:tc>
        <w:tc>
          <w:tcPr>
            <w:tcW w:w="2393"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c>
          <w:tcPr>
            <w:tcW w:w="2393"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r>
      <w:tr w:rsidR="00E32476" w:rsidRPr="00A076D2" w:rsidTr="00E32476">
        <w:trPr>
          <w:jc w:val="center"/>
        </w:trPr>
        <w:tc>
          <w:tcPr>
            <w:tcW w:w="2392"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val="en-US" w:eastAsia="ru-RU"/>
              </w:rPr>
              <w:t>(</w:t>
            </w:r>
            <w:r w:rsidRPr="00A076D2">
              <w:rPr>
                <w:rFonts w:ascii="Arial" w:eastAsia="Times New Roman" w:hAnsi="Arial" w:cs="Arial"/>
                <w:sz w:val="24"/>
                <w:szCs w:val="24"/>
                <w:lang w:eastAsia="ru-RU"/>
              </w:rPr>
              <w:t>Цель№</w:t>
            </w:r>
            <w:r w:rsidRPr="00A076D2">
              <w:rPr>
                <w:rFonts w:ascii="Arial" w:eastAsia="Times New Roman" w:hAnsi="Arial" w:cs="Arial"/>
                <w:sz w:val="24"/>
                <w:szCs w:val="24"/>
                <w:lang w:val="en-US" w:eastAsia="ru-RU"/>
              </w:rPr>
              <w:t xml:space="preserve"> N)</w:t>
            </w:r>
          </w:p>
        </w:tc>
        <w:tc>
          <w:tcPr>
            <w:tcW w:w="2393"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(Индикатор 1.</w:t>
            </w:r>
            <w:r w:rsidRPr="00A076D2">
              <w:rPr>
                <w:rFonts w:ascii="Arial" w:eastAsia="Times New Roman" w:hAnsi="Arial" w:cs="Arial"/>
                <w:sz w:val="24"/>
                <w:szCs w:val="24"/>
                <w:lang w:val="en-US" w:eastAsia="ru-RU"/>
              </w:rPr>
              <w:t>N)</w:t>
            </w:r>
          </w:p>
        </w:tc>
        <w:tc>
          <w:tcPr>
            <w:tcW w:w="2393"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c>
          <w:tcPr>
            <w:tcW w:w="2393"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r>
      <w:tr w:rsidR="00E32476" w:rsidRPr="00A076D2" w:rsidTr="00E32476">
        <w:trPr>
          <w:jc w:val="center"/>
        </w:trPr>
        <w:tc>
          <w:tcPr>
            <w:tcW w:w="2392"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(Цель №2)</w:t>
            </w:r>
          </w:p>
        </w:tc>
        <w:tc>
          <w:tcPr>
            <w:tcW w:w="2393"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val="en-US" w:eastAsia="ru-RU"/>
              </w:rPr>
              <w:t>(</w:t>
            </w:r>
            <w:r w:rsidRPr="00A076D2">
              <w:rPr>
                <w:rFonts w:ascii="Arial" w:eastAsia="Times New Roman" w:hAnsi="Arial" w:cs="Arial"/>
                <w:sz w:val="24"/>
                <w:szCs w:val="24"/>
                <w:lang w:eastAsia="ru-RU"/>
              </w:rPr>
              <w:t>Индикатор 2.1)</w:t>
            </w:r>
          </w:p>
        </w:tc>
        <w:tc>
          <w:tcPr>
            <w:tcW w:w="2393"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c>
          <w:tcPr>
            <w:tcW w:w="2393"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r>
      <w:tr w:rsidR="00E32476" w:rsidRPr="00A076D2" w:rsidTr="00E32476">
        <w:trPr>
          <w:jc w:val="center"/>
        </w:trPr>
        <w:tc>
          <w:tcPr>
            <w:tcW w:w="2392"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val="en-US" w:eastAsia="ru-RU"/>
              </w:rPr>
            </w:pPr>
            <w:r w:rsidRPr="00A076D2">
              <w:rPr>
                <w:rFonts w:ascii="Arial" w:eastAsia="Times New Roman" w:hAnsi="Arial" w:cs="Arial"/>
                <w:sz w:val="24"/>
                <w:szCs w:val="24"/>
                <w:lang w:val="en-US" w:eastAsia="ru-RU"/>
              </w:rPr>
              <w:t>(</w:t>
            </w:r>
            <w:r w:rsidRPr="00A076D2">
              <w:rPr>
                <w:rFonts w:ascii="Arial" w:eastAsia="Times New Roman" w:hAnsi="Arial" w:cs="Arial"/>
                <w:sz w:val="24"/>
                <w:szCs w:val="24"/>
                <w:lang w:eastAsia="ru-RU"/>
              </w:rPr>
              <w:t>Цель№</w:t>
            </w:r>
            <w:r w:rsidRPr="00A076D2">
              <w:rPr>
                <w:rFonts w:ascii="Arial" w:eastAsia="Times New Roman" w:hAnsi="Arial" w:cs="Arial"/>
                <w:sz w:val="24"/>
                <w:szCs w:val="24"/>
                <w:lang w:val="en-US" w:eastAsia="ru-RU"/>
              </w:rPr>
              <w:t xml:space="preserve"> N)</w:t>
            </w:r>
          </w:p>
        </w:tc>
        <w:tc>
          <w:tcPr>
            <w:tcW w:w="2393"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(Индикатор 2.</w:t>
            </w:r>
            <w:r w:rsidRPr="00A076D2">
              <w:rPr>
                <w:rFonts w:ascii="Arial" w:eastAsia="Times New Roman" w:hAnsi="Arial" w:cs="Arial"/>
                <w:sz w:val="24"/>
                <w:szCs w:val="24"/>
                <w:lang w:val="en-US" w:eastAsia="ru-RU"/>
              </w:rPr>
              <w:t>N)</w:t>
            </w:r>
          </w:p>
        </w:tc>
        <w:tc>
          <w:tcPr>
            <w:tcW w:w="2393"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c>
          <w:tcPr>
            <w:tcW w:w="2393"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r>
    </w:tbl>
    <w:p w:rsidR="00E32476" w:rsidRPr="00A076D2" w:rsidRDefault="00E32476" w:rsidP="00E32476">
      <w:pPr>
        <w:spacing w:after="0" w:line="240" w:lineRule="auto"/>
        <w:jc w:val="both"/>
        <w:rPr>
          <w:rFonts w:ascii="Arial" w:eastAsia="Times New Roman" w:hAnsi="Arial" w:cs="Arial"/>
          <w:b/>
          <w:sz w:val="24"/>
          <w:szCs w:val="24"/>
          <w:lang w:eastAsia="ru-RU"/>
        </w:rPr>
      </w:pPr>
    </w:p>
    <w:p w:rsidR="00E32476" w:rsidRPr="00A076D2" w:rsidRDefault="00E32476" w:rsidP="00E32476">
      <w:pPr>
        <w:spacing w:after="0" w:line="240" w:lineRule="auto"/>
        <w:jc w:val="both"/>
        <w:rPr>
          <w:rFonts w:ascii="Arial" w:eastAsia="Times New Roman" w:hAnsi="Arial" w:cs="Arial"/>
          <w:b/>
          <w:sz w:val="24"/>
          <w:szCs w:val="24"/>
          <w:lang w:eastAsia="ru-RU"/>
        </w:rPr>
      </w:pPr>
      <w:r w:rsidRPr="00A076D2">
        <w:rPr>
          <w:rFonts w:ascii="Arial" w:eastAsia="Times New Roman" w:hAnsi="Arial" w:cs="Arial"/>
          <w:b/>
          <w:sz w:val="24"/>
          <w:szCs w:val="24"/>
          <w:lang w:eastAsia="ru-RU"/>
        </w:rPr>
        <w:t>4. Сравнение предлагаемого способа правового регулирования с иными способами решения проблемы</w:t>
      </w:r>
    </w:p>
    <w:p w:rsidR="00E32476" w:rsidRPr="00A076D2" w:rsidRDefault="00E32476" w:rsidP="00E32476">
      <w:pPr>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4.1. Описание предлагаемого способа правового регулирования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4.2. Описание иных способов решения проблемы (если иные способы отсутствуют, указать)</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spacing w:after="0" w:line="240" w:lineRule="auto"/>
        <w:jc w:val="both"/>
        <w:rPr>
          <w:rFonts w:ascii="Arial" w:hAnsi="Arial" w:cs="Arial"/>
          <w:sz w:val="24"/>
          <w:szCs w:val="24"/>
        </w:rPr>
      </w:pPr>
      <w:r w:rsidRPr="00A076D2">
        <w:rPr>
          <w:rFonts w:ascii="Arial" w:eastAsia="Times New Roman" w:hAnsi="Arial" w:cs="Arial"/>
          <w:sz w:val="24"/>
          <w:szCs w:val="24"/>
          <w:lang w:eastAsia="ru-RU"/>
        </w:rPr>
        <w:lastRenderedPageBreak/>
        <w:t>4.3. Обоснование выбора предлагаемого способа решения проблемы:</w:t>
      </w:r>
      <w:r w:rsidRPr="00A076D2">
        <w:rPr>
          <w:rFonts w:ascii="Arial" w:hAnsi="Arial" w:cs="Arial"/>
          <w:sz w:val="24"/>
          <w:szCs w:val="24"/>
        </w:rPr>
        <w:t xml:space="preserve"> </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spacing w:after="0" w:line="240" w:lineRule="auto"/>
        <w:jc w:val="both"/>
        <w:rPr>
          <w:rFonts w:ascii="Arial" w:hAnsi="Arial" w:cs="Arial"/>
          <w:sz w:val="24"/>
          <w:szCs w:val="24"/>
        </w:rPr>
      </w:pPr>
    </w:p>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b/>
          <w:sz w:val="24"/>
          <w:szCs w:val="24"/>
          <w:lang w:eastAsia="ru-RU"/>
        </w:rPr>
        <w:t xml:space="preserve">  5. Качественная характеристика и оценка численности потенциальных адресатов предлагаемого правового регулирования</w:t>
      </w:r>
    </w:p>
    <w:p w:rsidR="00E32476" w:rsidRPr="00A076D2" w:rsidRDefault="00E32476" w:rsidP="00E32476">
      <w:pPr>
        <w:spacing w:after="0" w:line="240" w:lineRule="auto"/>
        <w:jc w:val="both"/>
        <w:rPr>
          <w:rFonts w:ascii="Arial" w:eastAsia="Times New Roman" w:hAnsi="Arial" w:cs="Arial"/>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991"/>
        <w:gridCol w:w="1525"/>
      </w:tblGrid>
      <w:tr w:rsidR="00E32476" w:rsidRPr="00A076D2" w:rsidTr="00E32476">
        <w:trPr>
          <w:jc w:val="center"/>
        </w:trPr>
        <w:tc>
          <w:tcPr>
            <w:tcW w:w="6204"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5.1. Основные группы субъектов предпринимательской и инвестиционной деятельности, иные заинтересованные лица, включая отраслевые (функциональные) органы администрации городского округа, интересы которые будут затронуты предлагаемым правовым регулированием</w:t>
            </w:r>
          </w:p>
        </w:tc>
        <w:tc>
          <w:tcPr>
            <w:tcW w:w="1991"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5.2. Оценка количества участников группы</w:t>
            </w:r>
          </w:p>
        </w:tc>
        <w:tc>
          <w:tcPr>
            <w:tcW w:w="1525"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5.3. Источники данных</w:t>
            </w:r>
          </w:p>
        </w:tc>
      </w:tr>
      <w:tr w:rsidR="00E32476" w:rsidRPr="00A076D2" w:rsidTr="00E32476">
        <w:trPr>
          <w:jc w:val="center"/>
        </w:trPr>
        <w:tc>
          <w:tcPr>
            <w:tcW w:w="6204"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(Группа № 1) </w:t>
            </w:r>
          </w:p>
        </w:tc>
        <w:tc>
          <w:tcPr>
            <w:tcW w:w="1991"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c>
          <w:tcPr>
            <w:tcW w:w="1525"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r>
      <w:tr w:rsidR="00E32476" w:rsidRPr="00A076D2" w:rsidTr="00E32476">
        <w:trPr>
          <w:jc w:val="center"/>
        </w:trPr>
        <w:tc>
          <w:tcPr>
            <w:tcW w:w="6204"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(Группа № 2)</w:t>
            </w:r>
            <w:r w:rsidRPr="00A076D2">
              <w:rPr>
                <w:rFonts w:ascii="Arial" w:hAnsi="Arial" w:cs="Arial"/>
                <w:sz w:val="24"/>
                <w:szCs w:val="24"/>
              </w:rPr>
              <w:t xml:space="preserve"> </w:t>
            </w:r>
          </w:p>
        </w:tc>
        <w:tc>
          <w:tcPr>
            <w:tcW w:w="1991"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c>
          <w:tcPr>
            <w:tcW w:w="1525"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r>
      <w:tr w:rsidR="00E32476" w:rsidRPr="00A076D2" w:rsidTr="00E32476">
        <w:trPr>
          <w:jc w:val="center"/>
        </w:trPr>
        <w:tc>
          <w:tcPr>
            <w:tcW w:w="6204" w:type="dxa"/>
            <w:shd w:val="clear" w:color="auto" w:fill="auto"/>
          </w:tcPr>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(Группа № </w:t>
            </w:r>
            <w:r w:rsidRPr="00A076D2">
              <w:rPr>
                <w:rFonts w:ascii="Arial" w:eastAsia="Times New Roman" w:hAnsi="Arial" w:cs="Arial"/>
                <w:sz w:val="24"/>
                <w:szCs w:val="24"/>
                <w:lang w:val="en-US" w:eastAsia="ru-RU"/>
              </w:rPr>
              <w:t>N</w:t>
            </w:r>
            <w:r w:rsidRPr="00A076D2">
              <w:rPr>
                <w:rFonts w:ascii="Arial" w:eastAsia="Times New Roman" w:hAnsi="Arial" w:cs="Arial"/>
                <w:sz w:val="24"/>
                <w:szCs w:val="24"/>
                <w:lang w:eastAsia="ru-RU"/>
              </w:rPr>
              <w:t xml:space="preserve">) </w:t>
            </w:r>
          </w:p>
        </w:tc>
        <w:tc>
          <w:tcPr>
            <w:tcW w:w="1991"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c>
          <w:tcPr>
            <w:tcW w:w="1525"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r>
    </w:tbl>
    <w:p w:rsidR="00E32476" w:rsidRPr="00A076D2" w:rsidRDefault="00E32476" w:rsidP="00E32476">
      <w:pPr>
        <w:spacing w:after="0" w:line="240" w:lineRule="auto"/>
        <w:jc w:val="both"/>
        <w:rPr>
          <w:rFonts w:ascii="Arial" w:eastAsia="Times New Roman" w:hAnsi="Arial" w:cs="Arial"/>
          <w:sz w:val="24"/>
          <w:szCs w:val="24"/>
          <w:lang w:eastAsia="ru-RU"/>
        </w:rPr>
      </w:pPr>
    </w:p>
    <w:p w:rsidR="00E32476" w:rsidRPr="00A076D2" w:rsidRDefault="00E32476" w:rsidP="00E32476">
      <w:pPr>
        <w:spacing w:after="0" w:line="240" w:lineRule="auto"/>
        <w:jc w:val="both"/>
        <w:rPr>
          <w:rFonts w:ascii="Arial" w:eastAsia="Times New Roman" w:hAnsi="Arial" w:cs="Arial"/>
          <w:b/>
          <w:sz w:val="24"/>
          <w:szCs w:val="24"/>
          <w:lang w:eastAsia="ru-RU"/>
        </w:rPr>
      </w:pPr>
      <w:r w:rsidRPr="00A076D2">
        <w:rPr>
          <w:rFonts w:ascii="Arial" w:eastAsia="Times New Roman" w:hAnsi="Arial" w:cs="Arial"/>
          <w:sz w:val="24"/>
          <w:szCs w:val="24"/>
          <w:lang w:eastAsia="ru-RU"/>
        </w:rPr>
        <w:t xml:space="preserve"> </w:t>
      </w:r>
      <w:r w:rsidRPr="00A076D2">
        <w:rPr>
          <w:rFonts w:ascii="Arial" w:eastAsia="Times New Roman" w:hAnsi="Arial" w:cs="Arial"/>
          <w:b/>
          <w:sz w:val="24"/>
          <w:szCs w:val="24"/>
          <w:lang w:eastAsia="ru-RU"/>
        </w:rPr>
        <w:t>6. Изменение функций (полномочий, обязанностей, прав) органов местного самоуправления, а также порядка их реализации в связи с введением предлагаемого правового регулирования*</w:t>
      </w:r>
    </w:p>
    <w:tbl>
      <w:tblPr>
        <w:tblStyle w:val="a6"/>
        <w:tblW w:w="9781" w:type="dxa"/>
        <w:tblInd w:w="-34" w:type="dxa"/>
        <w:tblLayout w:type="fixed"/>
        <w:tblLook w:val="04A0" w:firstRow="1" w:lastRow="0" w:firstColumn="1" w:lastColumn="0" w:noHBand="0" w:noVBand="1"/>
      </w:tblPr>
      <w:tblGrid>
        <w:gridCol w:w="2269"/>
        <w:gridCol w:w="2268"/>
        <w:gridCol w:w="1701"/>
        <w:gridCol w:w="1984"/>
        <w:gridCol w:w="1559"/>
      </w:tblGrid>
      <w:tr w:rsidR="00E32476" w:rsidRPr="00A076D2" w:rsidTr="00E32476">
        <w:tc>
          <w:tcPr>
            <w:tcW w:w="2269" w:type="dxa"/>
          </w:tcPr>
          <w:p w:rsidR="00E32476" w:rsidRPr="00A076D2" w:rsidRDefault="00E32476" w:rsidP="00E32476">
            <w:pPr>
              <w:jc w:val="both"/>
              <w:rPr>
                <w:rFonts w:ascii="Arial" w:eastAsia="Times New Roman" w:hAnsi="Arial" w:cs="Arial"/>
                <w:sz w:val="24"/>
                <w:szCs w:val="24"/>
                <w:lang w:eastAsia="ru-RU"/>
              </w:rPr>
            </w:pPr>
            <w:r w:rsidRPr="00A076D2">
              <w:rPr>
                <w:rFonts w:ascii="Arial" w:hAnsi="Arial" w:cs="Arial"/>
                <w:sz w:val="24"/>
                <w:szCs w:val="24"/>
                <w:lang w:eastAsia="ru-RU"/>
              </w:rPr>
              <w:t>6.1 Наименование функции (полномочия, обязанности, права)</w:t>
            </w:r>
          </w:p>
        </w:tc>
        <w:tc>
          <w:tcPr>
            <w:tcW w:w="2268" w:type="dxa"/>
          </w:tcPr>
          <w:p w:rsidR="00E32476" w:rsidRPr="00A076D2" w:rsidRDefault="00E32476" w:rsidP="00E32476">
            <w:pPr>
              <w:jc w:val="both"/>
              <w:rPr>
                <w:rFonts w:ascii="Arial" w:eastAsia="Times New Roman" w:hAnsi="Arial" w:cs="Arial"/>
                <w:sz w:val="24"/>
                <w:szCs w:val="24"/>
                <w:lang w:eastAsia="ru-RU"/>
              </w:rPr>
            </w:pPr>
            <w:r w:rsidRPr="00A076D2">
              <w:rPr>
                <w:rFonts w:ascii="Arial" w:hAnsi="Arial" w:cs="Arial"/>
                <w:sz w:val="24"/>
                <w:szCs w:val="24"/>
                <w:lang w:eastAsia="ru-RU"/>
              </w:rPr>
              <w:t>6.2 Характер функции (новая/изменяемая/отменяемая)</w:t>
            </w:r>
          </w:p>
        </w:tc>
        <w:tc>
          <w:tcPr>
            <w:tcW w:w="1701" w:type="dxa"/>
          </w:tcPr>
          <w:p w:rsidR="00E32476" w:rsidRPr="00A076D2" w:rsidRDefault="00E32476" w:rsidP="00E32476">
            <w:pPr>
              <w:jc w:val="both"/>
              <w:rPr>
                <w:rFonts w:ascii="Arial" w:eastAsia="Times New Roman" w:hAnsi="Arial" w:cs="Arial"/>
                <w:sz w:val="24"/>
                <w:szCs w:val="24"/>
                <w:lang w:eastAsia="ru-RU"/>
              </w:rPr>
            </w:pPr>
            <w:r w:rsidRPr="00A076D2">
              <w:rPr>
                <w:rFonts w:ascii="Arial" w:hAnsi="Arial" w:cs="Arial"/>
                <w:sz w:val="24"/>
                <w:szCs w:val="24"/>
                <w:lang w:eastAsia="ru-RU"/>
              </w:rPr>
              <w:t>6.3 предполагаемый порядок реализации</w:t>
            </w:r>
          </w:p>
        </w:tc>
        <w:tc>
          <w:tcPr>
            <w:tcW w:w="1984" w:type="dxa"/>
          </w:tcPr>
          <w:p w:rsidR="00E32476" w:rsidRPr="00A076D2" w:rsidRDefault="00E32476" w:rsidP="00E32476">
            <w:pPr>
              <w:jc w:val="both"/>
              <w:rPr>
                <w:rFonts w:ascii="Arial" w:eastAsia="Times New Roman" w:hAnsi="Arial" w:cs="Arial"/>
                <w:sz w:val="24"/>
                <w:szCs w:val="24"/>
                <w:lang w:eastAsia="ru-RU"/>
              </w:rPr>
            </w:pPr>
            <w:r w:rsidRPr="00A076D2">
              <w:rPr>
                <w:rFonts w:ascii="Arial" w:hAnsi="Arial" w:cs="Arial"/>
                <w:sz w:val="24"/>
                <w:szCs w:val="24"/>
                <w:lang w:eastAsia="ru-RU"/>
              </w:rPr>
              <w:t>6.4 Оценка изменения трудовых затрат (чел./час в год), изменения численности сотрудников (чел.)</w:t>
            </w:r>
          </w:p>
        </w:tc>
        <w:tc>
          <w:tcPr>
            <w:tcW w:w="1559" w:type="dxa"/>
          </w:tcPr>
          <w:p w:rsidR="00E32476" w:rsidRPr="00A076D2" w:rsidRDefault="00E32476" w:rsidP="00E32476">
            <w:pPr>
              <w:jc w:val="both"/>
              <w:rPr>
                <w:rFonts w:ascii="Arial" w:eastAsia="Times New Roman" w:hAnsi="Arial" w:cs="Arial"/>
                <w:sz w:val="24"/>
                <w:szCs w:val="24"/>
                <w:lang w:eastAsia="ru-RU"/>
              </w:rPr>
            </w:pPr>
            <w:r w:rsidRPr="00A076D2">
              <w:rPr>
                <w:rFonts w:ascii="Arial" w:hAnsi="Arial" w:cs="Arial"/>
                <w:sz w:val="24"/>
                <w:szCs w:val="24"/>
                <w:lang w:eastAsia="ru-RU"/>
              </w:rPr>
              <w:t>6.5 Оценка изменения потребностей в других ресурсах (при наличии)</w:t>
            </w:r>
          </w:p>
        </w:tc>
      </w:tr>
      <w:tr w:rsidR="00E32476" w:rsidRPr="00A076D2" w:rsidTr="00E32476">
        <w:tc>
          <w:tcPr>
            <w:tcW w:w="9781" w:type="dxa"/>
            <w:gridSpan w:val="5"/>
          </w:tcPr>
          <w:p w:rsidR="00E32476" w:rsidRPr="00A076D2" w:rsidRDefault="00E32476" w:rsidP="00E32476">
            <w:pPr>
              <w:jc w:val="both"/>
              <w:rPr>
                <w:rFonts w:ascii="Arial" w:eastAsia="Times New Roman" w:hAnsi="Arial" w:cs="Arial"/>
                <w:sz w:val="24"/>
                <w:szCs w:val="24"/>
                <w:lang w:eastAsia="ru-RU"/>
              </w:rPr>
            </w:pPr>
            <w:r w:rsidRPr="00A076D2">
              <w:rPr>
                <w:rFonts w:ascii="Arial" w:hAnsi="Arial" w:cs="Arial"/>
                <w:sz w:val="24"/>
                <w:szCs w:val="24"/>
                <w:lang w:eastAsia="ru-RU"/>
              </w:rPr>
              <w:t>Наименование структурного подразделения</w:t>
            </w:r>
          </w:p>
        </w:tc>
      </w:tr>
      <w:tr w:rsidR="00E32476" w:rsidRPr="00A076D2" w:rsidTr="00E32476">
        <w:tc>
          <w:tcPr>
            <w:tcW w:w="2269" w:type="dxa"/>
          </w:tcPr>
          <w:p w:rsidR="00E32476" w:rsidRPr="00A076D2" w:rsidRDefault="00E32476" w:rsidP="00E32476">
            <w:pPr>
              <w:jc w:val="both"/>
              <w:rPr>
                <w:rFonts w:ascii="Arial" w:eastAsia="Times New Roman" w:hAnsi="Arial" w:cs="Arial"/>
                <w:sz w:val="24"/>
                <w:szCs w:val="24"/>
                <w:lang w:eastAsia="ru-RU"/>
              </w:rPr>
            </w:pPr>
            <w:r w:rsidRPr="00A076D2">
              <w:rPr>
                <w:rFonts w:ascii="Arial" w:hAnsi="Arial" w:cs="Arial"/>
                <w:sz w:val="24"/>
                <w:szCs w:val="24"/>
                <w:lang w:eastAsia="ru-RU"/>
              </w:rPr>
              <w:t>(Функция №1)</w:t>
            </w:r>
          </w:p>
        </w:tc>
        <w:tc>
          <w:tcPr>
            <w:tcW w:w="2268" w:type="dxa"/>
          </w:tcPr>
          <w:p w:rsidR="00E32476" w:rsidRPr="00A076D2" w:rsidRDefault="00E32476" w:rsidP="00E32476">
            <w:pPr>
              <w:jc w:val="both"/>
              <w:rPr>
                <w:rFonts w:ascii="Arial" w:eastAsia="Times New Roman" w:hAnsi="Arial" w:cs="Arial"/>
                <w:sz w:val="24"/>
                <w:szCs w:val="24"/>
                <w:lang w:eastAsia="ru-RU"/>
              </w:rPr>
            </w:pPr>
          </w:p>
        </w:tc>
        <w:tc>
          <w:tcPr>
            <w:tcW w:w="1701" w:type="dxa"/>
          </w:tcPr>
          <w:p w:rsidR="00E32476" w:rsidRPr="00A076D2" w:rsidRDefault="00E32476" w:rsidP="00E32476">
            <w:pPr>
              <w:jc w:val="both"/>
              <w:rPr>
                <w:rFonts w:ascii="Arial" w:eastAsia="Times New Roman" w:hAnsi="Arial" w:cs="Arial"/>
                <w:sz w:val="24"/>
                <w:szCs w:val="24"/>
                <w:lang w:eastAsia="ru-RU"/>
              </w:rPr>
            </w:pPr>
          </w:p>
        </w:tc>
        <w:tc>
          <w:tcPr>
            <w:tcW w:w="1984" w:type="dxa"/>
          </w:tcPr>
          <w:p w:rsidR="00E32476" w:rsidRPr="00A076D2" w:rsidRDefault="00E32476" w:rsidP="00E32476">
            <w:pPr>
              <w:jc w:val="both"/>
              <w:rPr>
                <w:rFonts w:ascii="Arial" w:eastAsia="Times New Roman" w:hAnsi="Arial" w:cs="Arial"/>
                <w:sz w:val="24"/>
                <w:szCs w:val="24"/>
                <w:lang w:eastAsia="ru-RU"/>
              </w:rPr>
            </w:pPr>
          </w:p>
        </w:tc>
        <w:tc>
          <w:tcPr>
            <w:tcW w:w="1559" w:type="dxa"/>
          </w:tcPr>
          <w:p w:rsidR="00E32476" w:rsidRPr="00A076D2" w:rsidRDefault="00E32476" w:rsidP="00E32476">
            <w:pPr>
              <w:jc w:val="both"/>
              <w:rPr>
                <w:rFonts w:ascii="Arial" w:eastAsia="Times New Roman" w:hAnsi="Arial" w:cs="Arial"/>
                <w:sz w:val="24"/>
                <w:szCs w:val="24"/>
                <w:lang w:eastAsia="ru-RU"/>
              </w:rPr>
            </w:pPr>
          </w:p>
        </w:tc>
      </w:tr>
      <w:tr w:rsidR="00E32476" w:rsidRPr="00A076D2" w:rsidTr="00E32476">
        <w:tc>
          <w:tcPr>
            <w:tcW w:w="2269" w:type="dxa"/>
          </w:tcPr>
          <w:p w:rsidR="00E32476" w:rsidRPr="00A076D2" w:rsidRDefault="00E32476" w:rsidP="00E32476">
            <w:pPr>
              <w:jc w:val="both"/>
              <w:rPr>
                <w:rFonts w:ascii="Arial" w:eastAsia="Times New Roman" w:hAnsi="Arial" w:cs="Arial"/>
                <w:sz w:val="24"/>
                <w:szCs w:val="24"/>
                <w:lang w:eastAsia="ru-RU"/>
              </w:rPr>
            </w:pPr>
            <w:r w:rsidRPr="00A076D2">
              <w:rPr>
                <w:rFonts w:ascii="Arial" w:hAnsi="Arial" w:cs="Arial"/>
                <w:sz w:val="24"/>
                <w:szCs w:val="24"/>
                <w:lang w:eastAsia="ru-RU"/>
              </w:rPr>
              <w:t>(Функция №2)</w:t>
            </w:r>
          </w:p>
        </w:tc>
        <w:tc>
          <w:tcPr>
            <w:tcW w:w="2268" w:type="dxa"/>
          </w:tcPr>
          <w:p w:rsidR="00E32476" w:rsidRPr="00A076D2" w:rsidRDefault="00E32476" w:rsidP="00E32476">
            <w:pPr>
              <w:jc w:val="both"/>
              <w:rPr>
                <w:rFonts w:ascii="Arial" w:eastAsia="Times New Roman" w:hAnsi="Arial" w:cs="Arial"/>
                <w:sz w:val="24"/>
                <w:szCs w:val="24"/>
                <w:lang w:eastAsia="ru-RU"/>
              </w:rPr>
            </w:pPr>
          </w:p>
        </w:tc>
        <w:tc>
          <w:tcPr>
            <w:tcW w:w="1701" w:type="dxa"/>
          </w:tcPr>
          <w:p w:rsidR="00E32476" w:rsidRPr="00A076D2" w:rsidRDefault="00E32476" w:rsidP="00E32476">
            <w:pPr>
              <w:jc w:val="both"/>
              <w:rPr>
                <w:rFonts w:ascii="Arial" w:eastAsia="Times New Roman" w:hAnsi="Arial" w:cs="Arial"/>
                <w:sz w:val="24"/>
                <w:szCs w:val="24"/>
                <w:lang w:eastAsia="ru-RU"/>
              </w:rPr>
            </w:pPr>
          </w:p>
        </w:tc>
        <w:tc>
          <w:tcPr>
            <w:tcW w:w="1984" w:type="dxa"/>
          </w:tcPr>
          <w:p w:rsidR="00E32476" w:rsidRPr="00A076D2" w:rsidRDefault="00E32476" w:rsidP="00E32476">
            <w:pPr>
              <w:jc w:val="both"/>
              <w:rPr>
                <w:rFonts w:ascii="Arial" w:eastAsia="Times New Roman" w:hAnsi="Arial" w:cs="Arial"/>
                <w:sz w:val="24"/>
                <w:szCs w:val="24"/>
                <w:lang w:eastAsia="ru-RU"/>
              </w:rPr>
            </w:pPr>
          </w:p>
        </w:tc>
        <w:tc>
          <w:tcPr>
            <w:tcW w:w="1559" w:type="dxa"/>
          </w:tcPr>
          <w:p w:rsidR="00E32476" w:rsidRPr="00A076D2" w:rsidRDefault="00E32476" w:rsidP="00E32476">
            <w:pPr>
              <w:jc w:val="both"/>
              <w:rPr>
                <w:rFonts w:ascii="Arial" w:eastAsia="Times New Roman" w:hAnsi="Arial" w:cs="Arial"/>
                <w:sz w:val="24"/>
                <w:szCs w:val="24"/>
                <w:lang w:eastAsia="ru-RU"/>
              </w:rPr>
            </w:pPr>
          </w:p>
        </w:tc>
      </w:tr>
      <w:tr w:rsidR="00E32476" w:rsidRPr="00A076D2" w:rsidTr="00E32476">
        <w:tc>
          <w:tcPr>
            <w:tcW w:w="2269" w:type="dxa"/>
          </w:tcPr>
          <w:p w:rsidR="00E32476" w:rsidRPr="00A076D2" w:rsidRDefault="00E32476" w:rsidP="00E32476">
            <w:pPr>
              <w:jc w:val="both"/>
              <w:rPr>
                <w:rFonts w:ascii="Arial" w:eastAsia="Times New Roman" w:hAnsi="Arial" w:cs="Arial"/>
                <w:sz w:val="24"/>
                <w:szCs w:val="24"/>
                <w:lang w:val="en-US" w:eastAsia="ru-RU"/>
              </w:rPr>
            </w:pPr>
            <w:r w:rsidRPr="00A076D2">
              <w:rPr>
                <w:rFonts w:ascii="Arial" w:hAnsi="Arial" w:cs="Arial"/>
                <w:sz w:val="24"/>
                <w:szCs w:val="24"/>
                <w:lang w:eastAsia="ru-RU"/>
              </w:rPr>
              <w:t>(Функция №</w:t>
            </w:r>
            <w:r w:rsidRPr="00A076D2">
              <w:rPr>
                <w:rFonts w:ascii="Arial" w:hAnsi="Arial" w:cs="Arial"/>
                <w:sz w:val="24"/>
                <w:szCs w:val="24"/>
                <w:lang w:val="en-US" w:eastAsia="ru-RU"/>
              </w:rPr>
              <w:t>N)</w:t>
            </w:r>
          </w:p>
        </w:tc>
        <w:tc>
          <w:tcPr>
            <w:tcW w:w="2268" w:type="dxa"/>
          </w:tcPr>
          <w:p w:rsidR="00E32476" w:rsidRPr="00A076D2" w:rsidRDefault="00E32476" w:rsidP="00E32476">
            <w:pPr>
              <w:jc w:val="both"/>
              <w:rPr>
                <w:rFonts w:ascii="Arial" w:eastAsia="Times New Roman" w:hAnsi="Arial" w:cs="Arial"/>
                <w:sz w:val="24"/>
                <w:szCs w:val="24"/>
                <w:lang w:eastAsia="ru-RU"/>
              </w:rPr>
            </w:pPr>
          </w:p>
        </w:tc>
        <w:tc>
          <w:tcPr>
            <w:tcW w:w="1701" w:type="dxa"/>
          </w:tcPr>
          <w:p w:rsidR="00E32476" w:rsidRPr="00A076D2" w:rsidRDefault="00E32476" w:rsidP="00E32476">
            <w:pPr>
              <w:jc w:val="both"/>
              <w:rPr>
                <w:rFonts w:ascii="Arial" w:eastAsia="Times New Roman" w:hAnsi="Arial" w:cs="Arial"/>
                <w:sz w:val="24"/>
                <w:szCs w:val="24"/>
                <w:lang w:eastAsia="ru-RU"/>
              </w:rPr>
            </w:pPr>
          </w:p>
        </w:tc>
        <w:tc>
          <w:tcPr>
            <w:tcW w:w="1984" w:type="dxa"/>
          </w:tcPr>
          <w:p w:rsidR="00E32476" w:rsidRPr="00A076D2" w:rsidRDefault="00E32476" w:rsidP="00E32476">
            <w:pPr>
              <w:jc w:val="both"/>
              <w:rPr>
                <w:rFonts w:ascii="Arial" w:eastAsia="Times New Roman" w:hAnsi="Arial" w:cs="Arial"/>
                <w:sz w:val="24"/>
                <w:szCs w:val="24"/>
                <w:lang w:eastAsia="ru-RU"/>
              </w:rPr>
            </w:pPr>
          </w:p>
        </w:tc>
        <w:tc>
          <w:tcPr>
            <w:tcW w:w="1559" w:type="dxa"/>
          </w:tcPr>
          <w:p w:rsidR="00E32476" w:rsidRPr="00A076D2" w:rsidRDefault="00E32476" w:rsidP="00E32476">
            <w:pPr>
              <w:jc w:val="both"/>
              <w:rPr>
                <w:rFonts w:ascii="Arial" w:eastAsia="Times New Roman" w:hAnsi="Arial" w:cs="Arial"/>
                <w:sz w:val="24"/>
                <w:szCs w:val="24"/>
                <w:lang w:eastAsia="ru-RU"/>
              </w:rPr>
            </w:pPr>
          </w:p>
        </w:tc>
      </w:tr>
    </w:tbl>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*если предлагаемое правовое регулирование не приведет к изменению функций (полномочий, обязанностей, прав) органов местного самоуправления, указать</w:t>
      </w:r>
    </w:p>
    <w:p w:rsidR="00E32476" w:rsidRPr="00A076D2" w:rsidRDefault="00E32476" w:rsidP="00E32476">
      <w:pPr>
        <w:spacing w:after="0" w:line="240" w:lineRule="auto"/>
        <w:jc w:val="both"/>
        <w:rPr>
          <w:rFonts w:ascii="Arial" w:eastAsia="Times New Roman" w:hAnsi="Arial" w:cs="Arial"/>
          <w:sz w:val="24"/>
          <w:szCs w:val="24"/>
          <w:lang w:eastAsia="ru-RU"/>
        </w:rPr>
      </w:pPr>
    </w:p>
    <w:p w:rsidR="00E32476" w:rsidRPr="00A076D2" w:rsidRDefault="00E32476" w:rsidP="00E32476">
      <w:pPr>
        <w:spacing w:after="0" w:line="240" w:lineRule="auto"/>
        <w:jc w:val="both"/>
        <w:rPr>
          <w:rFonts w:ascii="Arial" w:eastAsia="Times New Roman" w:hAnsi="Arial" w:cs="Arial"/>
          <w:b/>
          <w:sz w:val="24"/>
          <w:szCs w:val="24"/>
          <w:lang w:eastAsia="ru-RU"/>
        </w:rPr>
      </w:pPr>
      <w:r w:rsidRPr="00A076D2">
        <w:rPr>
          <w:rFonts w:ascii="Arial" w:eastAsia="Times New Roman" w:hAnsi="Arial" w:cs="Arial"/>
          <w:b/>
          <w:sz w:val="24"/>
          <w:szCs w:val="24"/>
          <w:lang w:eastAsia="ru-RU"/>
        </w:rPr>
        <w:t xml:space="preserve"> 7. Оценка дополнительных расходов (доходов) бюджета городского округа Люберцы, связанных с введением предлагаемого правового регулирования. </w:t>
      </w:r>
    </w:p>
    <w:p w:rsidR="00E32476" w:rsidRPr="00A076D2" w:rsidRDefault="00E32476" w:rsidP="00E32476">
      <w:pPr>
        <w:spacing w:after="0" w:line="240" w:lineRule="auto"/>
        <w:jc w:val="both"/>
        <w:rPr>
          <w:rFonts w:ascii="Arial" w:eastAsia="Times New Roman" w:hAnsi="Arial" w:cs="Arial"/>
          <w:b/>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E32476" w:rsidRPr="00A076D2" w:rsidTr="00E32476">
        <w:trPr>
          <w:jc w:val="center"/>
        </w:trPr>
        <w:tc>
          <w:tcPr>
            <w:tcW w:w="3190"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7.1. Наименование функции (полномочия, обязанности, права) (в соответствии с пунктом 6.1)</w:t>
            </w:r>
          </w:p>
        </w:tc>
        <w:tc>
          <w:tcPr>
            <w:tcW w:w="3190" w:type="dxa"/>
            <w:shd w:val="clear" w:color="auto" w:fill="auto"/>
          </w:tcPr>
          <w:p w:rsidR="00E32476" w:rsidRPr="00A076D2" w:rsidRDefault="00E32476" w:rsidP="00BA37D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7.2. Виды расходов (возможных поступлений) бюджета городского округа </w:t>
            </w:r>
            <w:r w:rsidR="00BA37D6" w:rsidRPr="00A076D2">
              <w:rPr>
                <w:rFonts w:ascii="Arial" w:eastAsia="Times New Roman" w:hAnsi="Arial" w:cs="Arial"/>
                <w:sz w:val="24"/>
                <w:szCs w:val="24"/>
                <w:lang w:eastAsia="ru-RU"/>
              </w:rPr>
              <w:t>Люберцы</w:t>
            </w:r>
            <w:r w:rsidRPr="00A076D2">
              <w:rPr>
                <w:rFonts w:ascii="Arial" w:eastAsia="Times New Roman" w:hAnsi="Arial" w:cs="Arial"/>
                <w:sz w:val="24"/>
                <w:szCs w:val="24"/>
                <w:lang w:eastAsia="ru-RU"/>
              </w:rPr>
              <w:t xml:space="preserve"> Московской области</w:t>
            </w:r>
          </w:p>
        </w:tc>
        <w:tc>
          <w:tcPr>
            <w:tcW w:w="3191"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7.3. Количественная оценка расходов и возможных поступлений, тыс. руб.</w:t>
            </w:r>
          </w:p>
        </w:tc>
      </w:tr>
      <w:tr w:rsidR="00E32476" w:rsidRPr="00A076D2" w:rsidTr="00E32476">
        <w:trPr>
          <w:jc w:val="center"/>
        </w:trPr>
        <w:tc>
          <w:tcPr>
            <w:tcW w:w="3190"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hAnsi="Arial" w:cs="Arial"/>
                <w:sz w:val="24"/>
                <w:szCs w:val="24"/>
                <w:lang w:eastAsia="ru-RU"/>
              </w:rPr>
              <w:t>(Функция №1)</w:t>
            </w:r>
          </w:p>
        </w:tc>
        <w:tc>
          <w:tcPr>
            <w:tcW w:w="3190"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c>
          <w:tcPr>
            <w:tcW w:w="3191"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r>
      <w:tr w:rsidR="00E32476" w:rsidRPr="00A076D2" w:rsidTr="00E32476">
        <w:trPr>
          <w:jc w:val="center"/>
        </w:trPr>
        <w:tc>
          <w:tcPr>
            <w:tcW w:w="3190"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hAnsi="Arial" w:cs="Arial"/>
                <w:sz w:val="24"/>
                <w:szCs w:val="24"/>
                <w:lang w:eastAsia="ru-RU"/>
              </w:rPr>
              <w:t>(Функция №2)</w:t>
            </w:r>
          </w:p>
        </w:tc>
        <w:tc>
          <w:tcPr>
            <w:tcW w:w="3190"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c>
          <w:tcPr>
            <w:tcW w:w="3191"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r>
      <w:tr w:rsidR="00E32476" w:rsidRPr="00A076D2" w:rsidTr="00E32476">
        <w:trPr>
          <w:jc w:val="center"/>
        </w:trPr>
        <w:tc>
          <w:tcPr>
            <w:tcW w:w="3190"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val="en-US" w:eastAsia="ru-RU"/>
              </w:rPr>
            </w:pPr>
            <w:r w:rsidRPr="00A076D2">
              <w:rPr>
                <w:rFonts w:ascii="Arial" w:hAnsi="Arial" w:cs="Arial"/>
                <w:sz w:val="24"/>
                <w:szCs w:val="24"/>
                <w:lang w:eastAsia="ru-RU"/>
              </w:rPr>
              <w:t>(Функция №</w:t>
            </w:r>
            <w:r w:rsidRPr="00A076D2">
              <w:rPr>
                <w:rFonts w:ascii="Arial" w:hAnsi="Arial" w:cs="Arial"/>
                <w:sz w:val="24"/>
                <w:szCs w:val="24"/>
                <w:lang w:val="en-US" w:eastAsia="ru-RU"/>
              </w:rPr>
              <w:t>N)</w:t>
            </w:r>
          </w:p>
        </w:tc>
        <w:tc>
          <w:tcPr>
            <w:tcW w:w="3190"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c>
          <w:tcPr>
            <w:tcW w:w="3191" w:type="dxa"/>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p>
        </w:tc>
      </w:tr>
      <w:tr w:rsidR="00E32476" w:rsidRPr="00A076D2" w:rsidTr="00E32476">
        <w:trPr>
          <w:jc w:val="center"/>
        </w:trPr>
        <w:tc>
          <w:tcPr>
            <w:tcW w:w="9571" w:type="dxa"/>
            <w:gridSpan w:val="3"/>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Итого единовременные расходы за период</w:t>
            </w:r>
          </w:p>
        </w:tc>
      </w:tr>
      <w:tr w:rsidR="00E32476" w:rsidRPr="00A076D2" w:rsidTr="00E32476">
        <w:trPr>
          <w:jc w:val="center"/>
        </w:trPr>
        <w:tc>
          <w:tcPr>
            <w:tcW w:w="9571" w:type="dxa"/>
            <w:gridSpan w:val="3"/>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Итого периодические расходы за период</w:t>
            </w:r>
          </w:p>
        </w:tc>
      </w:tr>
      <w:tr w:rsidR="00E32476" w:rsidRPr="00A076D2" w:rsidTr="00E32476">
        <w:trPr>
          <w:jc w:val="center"/>
        </w:trPr>
        <w:tc>
          <w:tcPr>
            <w:tcW w:w="9571" w:type="dxa"/>
            <w:gridSpan w:val="3"/>
            <w:shd w:val="clear" w:color="auto" w:fill="auto"/>
          </w:tcPr>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Итого возможные доходы за период</w:t>
            </w:r>
          </w:p>
        </w:tc>
      </w:tr>
    </w:tbl>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7.4. Иные сведения о расходах и возможных доходах бюджета городского округа </w:t>
      </w:r>
      <w:r w:rsidRPr="00A076D2">
        <w:rPr>
          <w:rFonts w:ascii="Arial" w:eastAsia="Times New Roman" w:hAnsi="Arial" w:cs="Arial"/>
          <w:sz w:val="24"/>
          <w:szCs w:val="24"/>
          <w:lang w:eastAsia="ru-RU"/>
        </w:rPr>
        <w:lastRenderedPageBreak/>
        <w:t>Люберцы</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b/>
          <w:sz w:val="24"/>
          <w:szCs w:val="24"/>
          <w:lang w:eastAsia="ru-RU"/>
        </w:rPr>
      </w:pPr>
      <w:r w:rsidRPr="00A076D2">
        <w:rPr>
          <w:rFonts w:ascii="Arial" w:eastAsia="Times New Roman" w:hAnsi="Arial" w:cs="Arial"/>
          <w:b/>
          <w:sz w:val="24"/>
          <w:szCs w:val="24"/>
          <w:lang w:eastAsia="ru-RU"/>
        </w:rPr>
        <w:t xml:space="preserve">8. Изменение обязанностей (ограничений) потенциальных адресатов предлагаемого правового регулирования и связанные с ними дополнительные расходы (доходы) </w:t>
      </w:r>
    </w:p>
    <w:tbl>
      <w:tblPr>
        <w:tblStyle w:val="a6"/>
        <w:tblW w:w="0" w:type="auto"/>
        <w:tblLook w:val="04A0" w:firstRow="1" w:lastRow="0" w:firstColumn="1" w:lastColumn="0" w:noHBand="0" w:noVBand="1"/>
      </w:tblPr>
      <w:tblGrid>
        <w:gridCol w:w="2605"/>
        <w:gridCol w:w="2605"/>
        <w:gridCol w:w="2605"/>
        <w:gridCol w:w="2606"/>
      </w:tblGrid>
      <w:tr w:rsidR="00E32476" w:rsidRPr="00A076D2" w:rsidTr="00E32476">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r w:rsidRPr="00A076D2">
              <w:rPr>
                <w:rFonts w:ascii="Arial" w:hAnsi="Arial" w:cs="Arial"/>
                <w:sz w:val="24"/>
                <w:szCs w:val="24"/>
                <w:lang w:eastAsia="ru-RU"/>
              </w:rPr>
              <w:t>8.1 Группы потенциальных адресатов предлагаемого правового регулирования (в соответствии с п. 5.1 сводного отчета)</w:t>
            </w:r>
          </w:p>
        </w:tc>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r w:rsidRPr="00A076D2">
              <w:rPr>
                <w:rFonts w:ascii="Arial" w:hAnsi="Arial" w:cs="Arial"/>
                <w:sz w:val="24"/>
                <w:szCs w:val="24"/>
                <w:lang w:eastAsia="ru-RU"/>
              </w:rPr>
              <w:t>8.2 Новые обязанности и ограничения, изменения существующих обязанностей и ограничений, вводимые предлагаемым правовым регулированием (с указанием соответствующих положений проекта муниципального нормативного правового акта)</w:t>
            </w:r>
          </w:p>
        </w:tc>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r w:rsidRPr="00A076D2">
              <w:rPr>
                <w:rFonts w:ascii="Arial" w:hAnsi="Arial" w:cs="Arial"/>
                <w:sz w:val="24"/>
                <w:szCs w:val="24"/>
                <w:lang w:eastAsia="ru-RU"/>
              </w:rPr>
              <w:t>8.3 Описание расходов и возможных доходов, связанных с введением предлагаемого правового регулирования</w:t>
            </w:r>
          </w:p>
        </w:tc>
        <w:tc>
          <w:tcPr>
            <w:tcW w:w="2606"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r w:rsidRPr="00A076D2">
              <w:rPr>
                <w:rFonts w:ascii="Arial" w:hAnsi="Arial" w:cs="Arial"/>
                <w:sz w:val="24"/>
                <w:szCs w:val="24"/>
                <w:lang w:eastAsia="ru-RU"/>
              </w:rPr>
              <w:t>8.4 Количественная оценка, млн. руб.</w:t>
            </w:r>
          </w:p>
        </w:tc>
      </w:tr>
      <w:tr w:rsidR="00E32476" w:rsidRPr="00A076D2" w:rsidTr="00E32476">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r w:rsidRPr="00A076D2">
              <w:rPr>
                <w:rFonts w:ascii="Arial" w:hAnsi="Arial" w:cs="Arial"/>
                <w:sz w:val="24"/>
                <w:szCs w:val="24"/>
                <w:lang w:eastAsia="ru-RU"/>
              </w:rPr>
              <w:t>Группа №1</w:t>
            </w:r>
          </w:p>
        </w:tc>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p>
        </w:tc>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p>
        </w:tc>
        <w:tc>
          <w:tcPr>
            <w:tcW w:w="2606"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p>
        </w:tc>
      </w:tr>
      <w:tr w:rsidR="00E32476" w:rsidRPr="00A076D2" w:rsidTr="00E32476">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val="en-US" w:eastAsia="ru-RU"/>
              </w:rPr>
            </w:pPr>
            <w:r w:rsidRPr="00A076D2">
              <w:rPr>
                <w:rFonts w:ascii="Arial" w:hAnsi="Arial" w:cs="Arial"/>
                <w:sz w:val="24"/>
                <w:szCs w:val="24"/>
                <w:lang w:eastAsia="ru-RU"/>
              </w:rPr>
              <w:t>Группа №</w:t>
            </w:r>
            <w:r w:rsidRPr="00A076D2">
              <w:rPr>
                <w:rFonts w:ascii="Arial" w:hAnsi="Arial" w:cs="Arial"/>
                <w:sz w:val="24"/>
                <w:szCs w:val="24"/>
                <w:lang w:val="en-US" w:eastAsia="ru-RU"/>
              </w:rPr>
              <w:t>N</w:t>
            </w:r>
          </w:p>
        </w:tc>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p>
        </w:tc>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p>
        </w:tc>
        <w:tc>
          <w:tcPr>
            <w:tcW w:w="2606"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p>
        </w:tc>
      </w:tr>
    </w:tbl>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val="en-US"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8.5 Издержки и выгоды адресатов предлагаемого правового регулирования, не поддающиеся количественной оценке:</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8.6 Источники данных:</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b/>
          <w:sz w:val="24"/>
          <w:szCs w:val="24"/>
          <w:lang w:eastAsia="ru-RU"/>
        </w:rPr>
      </w:pPr>
      <w:r w:rsidRPr="00A076D2">
        <w:rPr>
          <w:rFonts w:ascii="Arial" w:eastAsia="Times New Roman" w:hAnsi="Arial" w:cs="Arial"/>
          <w:b/>
          <w:sz w:val="24"/>
          <w:szCs w:val="24"/>
          <w:lang w:eastAsia="ru-RU"/>
        </w:rPr>
        <w:t xml:space="preserve">9. Оценка рисков неблагоприятных последствий применения предполагаемого правового регулирования </w:t>
      </w:r>
    </w:p>
    <w:tbl>
      <w:tblPr>
        <w:tblStyle w:val="a6"/>
        <w:tblW w:w="0" w:type="auto"/>
        <w:tblLook w:val="04A0" w:firstRow="1" w:lastRow="0" w:firstColumn="1" w:lastColumn="0" w:noHBand="0" w:noVBand="1"/>
      </w:tblPr>
      <w:tblGrid>
        <w:gridCol w:w="2011"/>
        <w:gridCol w:w="2450"/>
        <w:gridCol w:w="2107"/>
        <w:gridCol w:w="3853"/>
      </w:tblGrid>
      <w:tr w:rsidR="00E32476" w:rsidRPr="00A076D2" w:rsidTr="00E32476">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r w:rsidRPr="00A076D2">
              <w:rPr>
                <w:rFonts w:ascii="Arial" w:hAnsi="Arial" w:cs="Arial"/>
                <w:sz w:val="24"/>
                <w:szCs w:val="24"/>
                <w:lang w:eastAsia="ru-RU"/>
              </w:rPr>
              <w:t>9.1. Виды рисков</w:t>
            </w:r>
          </w:p>
        </w:tc>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r w:rsidRPr="00A076D2">
              <w:rPr>
                <w:rFonts w:ascii="Arial" w:hAnsi="Arial" w:cs="Arial"/>
                <w:sz w:val="24"/>
                <w:szCs w:val="24"/>
                <w:lang w:eastAsia="ru-RU"/>
              </w:rPr>
              <w:t>9.2. Оценка вероятности наступления неблагоприятных последствий</w:t>
            </w:r>
          </w:p>
        </w:tc>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r w:rsidRPr="00A076D2">
              <w:rPr>
                <w:rFonts w:ascii="Arial" w:hAnsi="Arial" w:cs="Arial"/>
                <w:sz w:val="24"/>
                <w:szCs w:val="24"/>
                <w:lang w:eastAsia="ru-RU"/>
              </w:rPr>
              <w:t>9.3. Методы контроля рисков</w:t>
            </w:r>
          </w:p>
        </w:tc>
        <w:tc>
          <w:tcPr>
            <w:tcW w:w="2606"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r w:rsidRPr="00A076D2">
              <w:rPr>
                <w:rFonts w:ascii="Arial" w:hAnsi="Arial" w:cs="Arial"/>
                <w:sz w:val="24"/>
                <w:szCs w:val="24"/>
                <w:lang w:eastAsia="ru-RU"/>
              </w:rPr>
              <w:t>9.4. Степень контроля рисков (</w:t>
            </w:r>
            <w:proofErr w:type="gramStart"/>
            <w:r w:rsidRPr="00A076D2">
              <w:rPr>
                <w:rFonts w:ascii="Arial" w:hAnsi="Arial" w:cs="Arial"/>
                <w:sz w:val="24"/>
                <w:szCs w:val="24"/>
                <w:lang w:eastAsia="ru-RU"/>
              </w:rPr>
              <w:t>полный</w:t>
            </w:r>
            <w:proofErr w:type="gramEnd"/>
            <w:r w:rsidRPr="00A076D2">
              <w:rPr>
                <w:rFonts w:ascii="Arial" w:hAnsi="Arial" w:cs="Arial"/>
                <w:sz w:val="24"/>
                <w:szCs w:val="24"/>
                <w:lang w:eastAsia="ru-RU"/>
              </w:rPr>
              <w:t>/частичный/отсутствует)</w:t>
            </w:r>
          </w:p>
        </w:tc>
      </w:tr>
      <w:tr w:rsidR="00E32476" w:rsidRPr="00A076D2" w:rsidTr="00E32476">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r w:rsidRPr="00A076D2">
              <w:rPr>
                <w:rFonts w:ascii="Arial" w:hAnsi="Arial" w:cs="Arial"/>
                <w:sz w:val="24"/>
                <w:szCs w:val="24"/>
                <w:lang w:eastAsia="ru-RU"/>
              </w:rPr>
              <w:t>(Риск 1)</w:t>
            </w:r>
          </w:p>
        </w:tc>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p>
        </w:tc>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p>
        </w:tc>
        <w:tc>
          <w:tcPr>
            <w:tcW w:w="2606"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p>
        </w:tc>
      </w:tr>
      <w:tr w:rsidR="00E32476" w:rsidRPr="00A076D2" w:rsidTr="00E32476">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r w:rsidRPr="00A076D2">
              <w:rPr>
                <w:rFonts w:ascii="Arial" w:hAnsi="Arial" w:cs="Arial"/>
                <w:sz w:val="24"/>
                <w:szCs w:val="24"/>
                <w:lang w:eastAsia="ru-RU"/>
              </w:rPr>
              <w:t xml:space="preserve">(Риск </w:t>
            </w:r>
            <w:r w:rsidRPr="00A076D2">
              <w:rPr>
                <w:rFonts w:ascii="Arial" w:hAnsi="Arial" w:cs="Arial"/>
                <w:sz w:val="24"/>
                <w:szCs w:val="24"/>
                <w:lang w:val="en-US" w:eastAsia="ru-RU"/>
              </w:rPr>
              <w:t>N</w:t>
            </w:r>
            <w:r w:rsidRPr="00A076D2">
              <w:rPr>
                <w:rFonts w:ascii="Arial" w:hAnsi="Arial" w:cs="Arial"/>
                <w:sz w:val="24"/>
                <w:szCs w:val="24"/>
                <w:lang w:eastAsia="ru-RU"/>
              </w:rPr>
              <w:t>)</w:t>
            </w:r>
          </w:p>
        </w:tc>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p>
        </w:tc>
        <w:tc>
          <w:tcPr>
            <w:tcW w:w="2605"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p>
        </w:tc>
        <w:tc>
          <w:tcPr>
            <w:tcW w:w="2606" w:type="dxa"/>
          </w:tcPr>
          <w:p w:rsidR="00E32476" w:rsidRPr="00A076D2" w:rsidRDefault="00E32476" w:rsidP="00E32476">
            <w:pPr>
              <w:widowControl w:val="0"/>
              <w:autoSpaceDE w:val="0"/>
              <w:autoSpaceDN w:val="0"/>
              <w:adjustRightInd w:val="0"/>
              <w:jc w:val="both"/>
              <w:rPr>
                <w:rFonts w:ascii="Arial" w:eastAsia="Times New Roman" w:hAnsi="Arial" w:cs="Arial"/>
                <w:sz w:val="24"/>
                <w:szCs w:val="24"/>
                <w:lang w:eastAsia="ru-RU"/>
              </w:rPr>
            </w:pPr>
          </w:p>
        </w:tc>
      </w:tr>
    </w:tbl>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9.5 Источники данных: </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b/>
          <w:sz w:val="24"/>
          <w:szCs w:val="24"/>
          <w:lang w:eastAsia="ru-RU"/>
        </w:rPr>
      </w:pPr>
      <w:r w:rsidRPr="00A076D2">
        <w:rPr>
          <w:rFonts w:ascii="Arial" w:eastAsia="Times New Roman" w:hAnsi="Arial" w:cs="Arial"/>
          <w:b/>
          <w:sz w:val="24"/>
          <w:szCs w:val="24"/>
          <w:lang w:eastAsia="ru-RU"/>
        </w:rPr>
        <w:t xml:space="preserve">10. Оценка необходимости установления переходного периода и (или) отсрочки вступления в силу нормативного правового акта либо необходимость распространения предполагаемого правового регулирования на ранее возникшие </w:t>
      </w:r>
      <w:r w:rsidRPr="00A076D2">
        <w:rPr>
          <w:rFonts w:ascii="Arial" w:eastAsia="Times New Roman" w:hAnsi="Arial" w:cs="Arial"/>
          <w:b/>
          <w:sz w:val="24"/>
          <w:szCs w:val="24"/>
          <w:lang w:eastAsia="ru-RU"/>
        </w:rPr>
        <w:lastRenderedPageBreak/>
        <w:t>отношения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10.1.  Предполагаемая дата вступления в силу муниципального нормативного правового акта:</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 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(если положения вводятся в действие в разное время, указывается статья/пункт проекта акта и дата введения)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u w:val="single"/>
          <w:lang w:eastAsia="ru-RU"/>
        </w:rPr>
      </w:pPr>
      <w:r w:rsidRPr="00A076D2">
        <w:rPr>
          <w:rFonts w:ascii="Arial" w:eastAsia="Times New Roman" w:hAnsi="Arial" w:cs="Arial"/>
          <w:sz w:val="24"/>
          <w:szCs w:val="24"/>
          <w:lang w:eastAsia="ru-RU"/>
        </w:rPr>
        <w:t xml:space="preserve">10.2. Необходимость установления переходного периода и (или) отсрочки введения предлагаемого правового регулирования: </w:t>
      </w:r>
      <w:proofErr w:type="gramStart"/>
      <w:r w:rsidRPr="00A076D2">
        <w:rPr>
          <w:rFonts w:ascii="Arial" w:eastAsia="Times New Roman" w:hAnsi="Arial" w:cs="Arial"/>
          <w:sz w:val="24"/>
          <w:szCs w:val="24"/>
          <w:u w:val="single"/>
          <w:lang w:eastAsia="ru-RU"/>
        </w:rPr>
        <w:t>есть</w:t>
      </w:r>
      <w:proofErr w:type="gramEnd"/>
      <w:r w:rsidRPr="00A076D2">
        <w:rPr>
          <w:rFonts w:ascii="Arial" w:eastAsia="Times New Roman" w:hAnsi="Arial" w:cs="Arial"/>
          <w:sz w:val="24"/>
          <w:szCs w:val="24"/>
          <w:u w:val="single"/>
          <w:lang w:eastAsia="ru-RU"/>
        </w:rPr>
        <w:t>/нет</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Срок переходного периода _______________ дней с момента принятия проекта муниципального нормативного правового акта.</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u w:val="single"/>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u w:val="single"/>
          <w:lang w:eastAsia="ru-RU"/>
        </w:rPr>
      </w:pPr>
      <w:r w:rsidRPr="00A076D2">
        <w:rPr>
          <w:rFonts w:ascii="Arial" w:eastAsia="Times New Roman" w:hAnsi="Arial" w:cs="Arial"/>
          <w:sz w:val="24"/>
          <w:szCs w:val="24"/>
          <w:lang w:eastAsia="ru-RU"/>
        </w:rPr>
        <w:t xml:space="preserve">10.3 Необходимость распространения предлагаемого правового регулирования: </w:t>
      </w:r>
      <w:proofErr w:type="gramStart"/>
      <w:r w:rsidRPr="00A076D2">
        <w:rPr>
          <w:rFonts w:ascii="Arial" w:eastAsia="Times New Roman" w:hAnsi="Arial" w:cs="Arial"/>
          <w:sz w:val="24"/>
          <w:szCs w:val="24"/>
          <w:u w:val="single"/>
          <w:lang w:eastAsia="ru-RU"/>
        </w:rPr>
        <w:t>есть</w:t>
      </w:r>
      <w:proofErr w:type="gramEnd"/>
      <w:r w:rsidRPr="00A076D2">
        <w:rPr>
          <w:rFonts w:ascii="Arial" w:eastAsia="Times New Roman" w:hAnsi="Arial" w:cs="Arial"/>
          <w:sz w:val="24"/>
          <w:szCs w:val="24"/>
          <w:u w:val="single"/>
          <w:lang w:eastAsia="ru-RU"/>
        </w:rPr>
        <w:t>/нет</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10.4. Обоснование необходимости установления переходного периода и (или) отсрочки введения предлагаемого правового регулирования </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11. Иные сведения, которые, по мнению органа-разработчика, позволяют оценить обоснованность предлагаемого способа правового регулирования.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11.1</w:t>
      </w:r>
      <w:proofErr w:type="gramStart"/>
      <w:r w:rsidRPr="00A076D2">
        <w:rPr>
          <w:rFonts w:ascii="Arial" w:eastAsia="Times New Roman" w:hAnsi="Arial" w:cs="Arial"/>
          <w:sz w:val="24"/>
          <w:szCs w:val="24"/>
          <w:lang w:eastAsia="ru-RU"/>
        </w:rPr>
        <w:t xml:space="preserve">  И</w:t>
      </w:r>
      <w:proofErr w:type="gramEnd"/>
      <w:r w:rsidRPr="00A076D2">
        <w:rPr>
          <w:rFonts w:ascii="Arial" w:eastAsia="Times New Roman" w:hAnsi="Arial" w:cs="Arial"/>
          <w:sz w:val="24"/>
          <w:szCs w:val="24"/>
          <w:lang w:eastAsia="ru-RU"/>
        </w:rPr>
        <w:t xml:space="preserve">ные необходимые, по мнению разработчика, сведения </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11.2. Источники данных:</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b/>
          <w:i/>
          <w:sz w:val="24"/>
          <w:szCs w:val="24"/>
          <w:lang w:eastAsia="ru-RU"/>
        </w:rPr>
      </w:pPr>
      <w:r w:rsidRPr="00A076D2">
        <w:rPr>
          <w:rFonts w:ascii="Arial" w:eastAsia="Times New Roman" w:hAnsi="Arial" w:cs="Arial"/>
          <w:b/>
          <w:i/>
          <w:sz w:val="24"/>
          <w:szCs w:val="24"/>
          <w:lang w:eastAsia="ru-RU"/>
        </w:rPr>
        <w:t>Пункт 12 заполняется по итогам проведения публичных консультаций по проекту муниципального нормативного правового акта и сводного отчета.</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b/>
          <w:sz w:val="24"/>
          <w:szCs w:val="24"/>
          <w:lang w:eastAsia="ru-RU"/>
        </w:rPr>
      </w:pPr>
      <w:bookmarkStart w:id="1" w:name="Par771"/>
      <w:bookmarkEnd w:id="1"/>
      <w:r w:rsidRPr="00A076D2">
        <w:rPr>
          <w:rFonts w:ascii="Arial" w:eastAsia="Times New Roman" w:hAnsi="Arial" w:cs="Arial"/>
          <w:b/>
          <w:sz w:val="24"/>
          <w:szCs w:val="24"/>
          <w:lang w:eastAsia="ru-RU"/>
        </w:rPr>
        <w:t>12. Информация о сроках проведения публичных консультаций по проекту муниципального нормативного правового акта и сводному отчету</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12.1.Срок, в течение которого органом-разработчиком принимались предложения в связи с публичными консультациями по проекту муниципального нормативного правового акта и сводному отчету  об оценке регулирующего воздействия: </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начало: «___» _____________ 20___ г.</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окончание: «___» _____________ 20___ г.</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12.2. Сведения об органах, организациях и представителях предпринимательского сообщества, извещенных о проведении публичных консультаций </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12.3. Сведения о лицах, представивших предложения</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12.4.Сведения о количестве замечаний и предложений, полученных в ходе публичных </w:t>
      </w:r>
      <w:r w:rsidRPr="00A076D2">
        <w:rPr>
          <w:rFonts w:ascii="Arial" w:eastAsia="Times New Roman" w:hAnsi="Arial" w:cs="Arial"/>
          <w:sz w:val="24"/>
          <w:szCs w:val="24"/>
          <w:lang w:eastAsia="ru-RU"/>
        </w:rPr>
        <w:lastRenderedPageBreak/>
        <w:t>консультаций по проекту муниципального нормативного правового акта и сводного отчета:</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Всего замечаний и предложений: _______, из них учтено:</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полностью: ____________, учтено частично: _____________.</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12.5.Полный электронный адрес размещения справки о результатах публичных консультаций, составленной по итогам проведения публичных консультаций по проекту муниципального нормативного правового акта: </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(место для текстового описания)</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Приложение. Справка о результатах публичных консультаций при проведении процедуры оценки регулирующего воздействия, с указанием сведений об их учете или причинах отклонения.</w:t>
      </w: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Иные приложения (по усмотрению органа разработчика проекта акта).</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Руководитель органа-разработчика проекта акта</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proofErr w:type="gramStart"/>
      <w:r w:rsidRPr="00A076D2">
        <w:rPr>
          <w:rFonts w:ascii="Arial" w:eastAsia="Times New Roman" w:hAnsi="Arial" w:cs="Arial"/>
          <w:sz w:val="24"/>
          <w:szCs w:val="24"/>
          <w:lang w:eastAsia="ru-RU"/>
        </w:rPr>
        <w:t>(руководитель отраслевого (функционального) органа администрации</w:t>
      </w:r>
      <w:proofErr w:type="gramEnd"/>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городского округа Люберцы, разработавшего  проект акта)</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________________                     ________________                  _______________ </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         Ф. И. О.                                     подпись                                        дата  </w:t>
      </w:r>
    </w:p>
    <w:p w:rsidR="00E32476" w:rsidRPr="00A076D2" w:rsidRDefault="00E32476" w:rsidP="00E32476">
      <w:pPr>
        <w:widowControl w:val="0"/>
        <w:autoSpaceDE w:val="0"/>
        <w:autoSpaceDN w:val="0"/>
        <w:adjustRightInd w:val="0"/>
        <w:spacing w:after="0" w:line="240" w:lineRule="auto"/>
        <w:rPr>
          <w:rFonts w:ascii="Arial" w:eastAsia="Times New Roman" w:hAnsi="Arial" w:cs="Arial"/>
          <w:sz w:val="24"/>
          <w:szCs w:val="24"/>
          <w:lang w:eastAsia="ru-RU"/>
        </w:rPr>
      </w:pPr>
    </w:p>
    <w:p w:rsidR="00E32476" w:rsidRPr="00A076D2" w:rsidRDefault="00E32476" w:rsidP="00E32476">
      <w:pPr>
        <w:spacing w:after="0" w:line="240" w:lineRule="auto"/>
        <w:ind w:firstLine="709"/>
        <w:jc w:val="center"/>
        <w:rPr>
          <w:rFonts w:ascii="Arial" w:hAnsi="Arial" w:cs="Arial"/>
          <w:b/>
          <w:sz w:val="24"/>
          <w:szCs w:val="24"/>
        </w:rPr>
      </w:pPr>
      <w:r w:rsidRPr="00A076D2">
        <w:rPr>
          <w:rFonts w:ascii="Arial" w:hAnsi="Arial" w:cs="Arial"/>
          <w:b/>
          <w:sz w:val="24"/>
          <w:szCs w:val="24"/>
        </w:rPr>
        <w:t xml:space="preserve">Рекомендации по заполнению формы сводного отчета о результатах </w:t>
      </w:r>
      <w:proofErr w:type="gramStart"/>
      <w:r w:rsidRPr="00A076D2">
        <w:rPr>
          <w:rFonts w:ascii="Arial" w:hAnsi="Arial" w:cs="Arial"/>
          <w:b/>
          <w:sz w:val="24"/>
          <w:szCs w:val="24"/>
        </w:rPr>
        <w:t>проведения оценки регулирующего воздействия проекта муниципального нормативного правового акта</w:t>
      </w:r>
      <w:proofErr w:type="gramEnd"/>
    </w:p>
    <w:p w:rsidR="00E32476" w:rsidRPr="00A076D2" w:rsidRDefault="00E32476" w:rsidP="00E32476">
      <w:pPr>
        <w:spacing w:after="0" w:line="240" w:lineRule="auto"/>
        <w:ind w:firstLine="709"/>
        <w:jc w:val="both"/>
        <w:rPr>
          <w:rFonts w:ascii="Arial" w:hAnsi="Arial" w:cs="Arial"/>
          <w:sz w:val="24"/>
          <w:szCs w:val="24"/>
        </w:rPr>
      </w:pP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 xml:space="preserve">Сводный отчёт должен содержать сведения, предусмотренные п. 15 Порядка </w:t>
      </w:r>
      <w:proofErr w:type="gramStart"/>
      <w:r w:rsidRPr="00A076D2">
        <w:rPr>
          <w:rFonts w:ascii="Arial" w:hAnsi="Arial" w:cs="Arial"/>
          <w:sz w:val="24"/>
          <w:szCs w:val="24"/>
        </w:rPr>
        <w:t>проведения оценки регулирующего воздействия муниципальных нормативных правовых актов городского округа</w:t>
      </w:r>
      <w:proofErr w:type="gramEnd"/>
      <w:r w:rsidRPr="00A076D2">
        <w:rPr>
          <w:rFonts w:ascii="Arial" w:hAnsi="Arial" w:cs="Arial"/>
          <w:sz w:val="24"/>
          <w:szCs w:val="24"/>
        </w:rPr>
        <w:t xml:space="preserve"> Люберцы. В случае отсутствия указанных сведений уполномоченный орган может вернуть его органу-разработчику на доработку.</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К моменту размещения сводного отчета на официальном сайте для проведения публичных консультаций органом - разработчиком должны быть заполнены все разделы сводного отчёта, за исключением раздела 12. В указанный раздел сведения вносятся после завершения публичных консультаций.</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В сводном отчёте приводятся источники использованных данных. Информация об источниках данных и методах расчёта должна обеспечивать возможность их верификации. Расчёты, необходимые для заполнения разделов сводного отчёта, прилагаются к отчету.</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b/>
          <w:sz w:val="24"/>
          <w:szCs w:val="24"/>
        </w:rPr>
        <w:t>В разделе 1 сводного отчёта «Общая информация»</w:t>
      </w:r>
      <w:r w:rsidRPr="00A076D2">
        <w:rPr>
          <w:rFonts w:ascii="Arial" w:hAnsi="Arial" w:cs="Arial"/>
          <w:sz w:val="24"/>
          <w:szCs w:val="24"/>
        </w:rPr>
        <w:t xml:space="preserve"> органом-разработчиком приводятся краткие сведения об органе-разработчике и проекте муниципального нормативного правового акта, краткое описание предлагаемого способа регулирования, контактная информация исполнителя органа-разработчика.</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Также должен быть приведён результат оценки регулирующего воздействия проекта акта согласно п. 9 Порядка. При этом орган-разработчик представляет пояснения, по каким основаниям, приведённым в указанном пункте Порядка, проекта акта может быть отнесён к той или иной степени регулирующего воздействия.</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b/>
          <w:sz w:val="24"/>
          <w:szCs w:val="24"/>
        </w:rPr>
        <w:t>В разделе 2 сводного отчёта «Описание проблемы, на решение которой направлено предлагаемое правовое регулирование»</w:t>
      </w:r>
      <w:r w:rsidRPr="00A076D2">
        <w:rPr>
          <w:rFonts w:ascii="Arial" w:hAnsi="Arial" w:cs="Arial"/>
          <w:sz w:val="24"/>
          <w:szCs w:val="24"/>
        </w:rPr>
        <w:t xml:space="preserve"> приводится подробное описание выявленной проблемы, в целях решения которой производится разработка предлагаемого правового регулирования.</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lastRenderedPageBreak/>
        <w:t>Важно, чтобы формулировка проблемы была конкретной и понятной для лиц, не имеющих специальных познаний в соответствующей области регулирования. По возможности проблема должна быть оценена количественно (перечислены группы лиц, испытывающие на себе негативные эффекты от данной проблемы, указана численность данных групп лиц, а также приведена количественная оценка ущерба от существования данной проблемы).</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Проблемы в различных сферах регулирования общественных отношений выявляются различными путями:</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1)</w:t>
      </w:r>
      <w:r w:rsidRPr="00A076D2">
        <w:rPr>
          <w:rFonts w:ascii="Arial" w:hAnsi="Arial" w:cs="Arial"/>
          <w:sz w:val="24"/>
          <w:szCs w:val="24"/>
        </w:rPr>
        <w:tab/>
        <w:t>посредством выявления несоответствия заявленных в действующих нормативных правовых актах целей фактическим результатам в области их действия;</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2)</w:t>
      </w:r>
      <w:r w:rsidRPr="00A076D2">
        <w:rPr>
          <w:rFonts w:ascii="Arial" w:hAnsi="Arial" w:cs="Arial"/>
          <w:sz w:val="24"/>
          <w:szCs w:val="24"/>
        </w:rPr>
        <w:tab/>
        <w:t>на основе данных органов государственного (муниципального) контроля</w:t>
      </w:r>
    </w:p>
    <w:p w:rsidR="00E32476" w:rsidRPr="00A076D2" w:rsidRDefault="00E32476" w:rsidP="00E32476">
      <w:pPr>
        <w:spacing w:after="0" w:line="240" w:lineRule="auto"/>
        <w:jc w:val="both"/>
        <w:rPr>
          <w:rFonts w:ascii="Arial" w:hAnsi="Arial" w:cs="Arial"/>
          <w:sz w:val="24"/>
          <w:szCs w:val="24"/>
        </w:rPr>
      </w:pPr>
      <w:r w:rsidRPr="00A076D2">
        <w:rPr>
          <w:rFonts w:ascii="Arial" w:hAnsi="Arial" w:cs="Arial"/>
          <w:sz w:val="24"/>
          <w:szCs w:val="24"/>
        </w:rPr>
        <w:t>(надзора), статистических данных о причинении вреда жизни, здоровью, имуществу, общественному правопорядку, нанесения экологического ущерба, причинении экономического ущерба бюджету муниципального образования или отдельным группам лиц и прочее;</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3)</w:t>
      </w:r>
      <w:r w:rsidRPr="00A076D2">
        <w:rPr>
          <w:rFonts w:ascii="Arial" w:hAnsi="Arial" w:cs="Arial"/>
          <w:sz w:val="24"/>
          <w:szCs w:val="24"/>
        </w:rPr>
        <w:tab/>
        <w:t>на основе данных опросов общественного мнения, обследований предприятий, иных результатов социологических исследований;</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4)</w:t>
      </w:r>
      <w:r w:rsidRPr="00A076D2">
        <w:rPr>
          <w:rFonts w:ascii="Arial" w:hAnsi="Arial" w:cs="Arial"/>
          <w:sz w:val="24"/>
          <w:szCs w:val="24"/>
        </w:rPr>
        <w:tab/>
        <w:t>в результате получения обращений граждан и организаций;</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5)      иными способами.</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Наличие негативных эффектов рекомендуется подтверждать статистическими оценками.</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За неимением официальных источников информации при проведении анализа проблемы, органы-разработчики могут также опираться на данные независимых исследований, собственные экспертные оценки, мнения участников общественных отношений.</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 xml:space="preserve">Анализ опыта решения </w:t>
      </w:r>
      <w:proofErr w:type="gramStart"/>
      <w:r w:rsidRPr="00A076D2">
        <w:rPr>
          <w:rFonts w:ascii="Arial" w:hAnsi="Arial" w:cs="Arial"/>
          <w:sz w:val="24"/>
          <w:szCs w:val="24"/>
        </w:rPr>
        <w:t>аналогичных проблем</w:t>
      </w:r>
      <w:proofErr w:type="gramEnd"/>
      <w:r w:rsidRPr="00A076D2">
        <w:rPr>
          <w:rFonts w:ascii="Arial" w:hAnsi="Arial" w:cs="Arial"/>
          <w:sz w:val="24"/>
          <w:szCs w:val="24"/>
        </w:rPr>
        <w:t xml:space="preserve"> в других муниципальных образованиях, субъектах РФ, анализ международного опыта приводится в текстовом описании с учетом экономических, правовых, географических и других особенностей применения указанного регулирования. Если анализ не проводился, то указать.</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b/>
          <w:sz w:val="24"/>
          <w:szCs w:val="24"/>
        </w:rPr>
        <w:t>В разделе 3 сводного отчёта «Определение целей предлагаемого правового регулирования и индикаторов для оценки их достижения»</w:t>
      </w:r>
      <w:r w:rsidRPr="00A076D2">
        <w:rPr>
          <w:rFonts w:ascii="Arial" w:hAnsi="Arial" w:cs="Arial"/>
          <w:sz w:val="24"/>
          <w:szCs w:val="24"/>
        </w:rPr>
        <w:t xml:space="preserve"> органом-разработчиком указываются основание для разработки проекта акта, цели предлагаемого правового регулирования и сроки достижения данных целей.</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Если основанием для разработки проекта акта являются положения нормативно</w:t>
      </w:r>
      <w:r w:rsidRPr="00A076D2">
        <w:rPr>
          <w:rFonts w:ascii="Arial" w:hAnsi="Arial" w:cs="Arial"/>
          <w:sz w:val="24"/>
          <w:szCs w:val="24"/>
        </w:rPr>
        <w:softHyphen/>
        <w:t>-правового акта большей юридической силы, то такие положения указываются органом-разработчиком в сводном отчёте со ссылкой на статьи и пункты соответствующего акта. В случае если разработка проекта акта проводится по инициативе самого органа-разработчика, это также прямо указывается в данном разделе сводного отчёта.</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Цель регулирования всегда направлена на решение выявленной проблемы, устранение либо смягчение порождаемых ей негативных эффектов. Формулировка цели характеризуется количественной измеримостью и определенностью по срокам, а также конкретностью, то есть не описывается в терминах «улучшение ситуации», «создание условий», «содействие» и иными сходными характеристиками.</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Для последующего проведения мониторинга фактического воздействия в сводном отчёте указываются количественно измеримые показатели, которые характеризуют достижение целей регулирования, а также определяется периодичность их измерения. Целевые индикаторы указываются для каждой заявленной цели регулирования (не более 3).</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b/>
          <w:sz w:val="24"/>
          <w:szCs w:val="24"/>
        </w:rPr>
        <w:t>В разделе 4 сводного отчёта «Описание предлагаемого способа правового регулирования и иных возможных способов решения проблемы»</w:t>
      </w:r>
      <w:r w:rsidRPr="00A076D2">
        <w:rPr>
          <w:rFonts w:ascii="Arial" w:hAnsi="Arial" w:cs="Arial"/>
          <w:sz w:val="24"/>
          <w:szCs w:val="24"/>
        </w:rPr>
        <w:t xml:space="preserve"> органу-разработчику необходимо описать, в чём состоит предлагаемый им способ регулирования и иные возможные способы решения проблемы, а также аргументировать выбор предлагаемого им способа решения проблемы.</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lastRenderedPageBreak/>
        <w:t>В процессе выбора наилучшего способа правового регулирования общественных отношений для устранения имеющейся проблемы органу-разработчику необходимо рассмотреть все возможные с его точки зрения способы такого регулирования, принимая во внимание также возможность отказа от любого вмешательства.</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Выбор наилучшего из возможных способов регулирования осуществляется органом-разработчиком на основе сопоставления суммарных выгод и издержек потенциальных адресатов разрабатываемого правового регулирования, а также оценки соответствующих расходов (возможных поступлений) бюджета городского округа Люберцы. Указанный выбор осуществляется на основе анализа данных, отражаемых в разделах 5-9 сводного отчета.</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В отсутствии возможности произвести сопоставление возможных способов регулирования на основе сравнения выгод и издержек каждого из таких способов органом-разработчиком должны быть приведены иные обоснования, доказывающие сравнительные преимущества выбранного способа.</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Выбранный способ регулирования должен обеспечивать достижение заявленных целей предлагаемого правового регулирования, решая существующую проблему либо существенно снижая ее негативные эффекты, при более низких затратах на его реализацию.</w:t>
      </w:r>
    </w:p>
    <w:p w:rsidR="00E32476" w:rsidRPr="00A076D2" w:rsidRDefault="00E32476" w:rsidP="00E32476">
      <w:pPr>
        <w:spacing w:after="0" w:line="240" w:lineRule="auto"/>
        <w:ind w:firstLine="709"/>
        <w:jc w:val="both"/>
        <w:rPr>
          <w:rFonts w:ascii="Arial" w:hAnsi="Arial" w:cs="Arial"/>
          <w:sz w:val="24"/>
          <w:szCs w:val="24"/>
        </w:rPr>
      </w:pPr>
      <w:proofErr w:type="gramStart"/>
      <w:r w:rsidRPr="00A076D2">
        <w:rPr>
          <w:rFonts w:ascii="Arial" w:hAnsi="Arial" w:cs="Arial"/>
          <w:b/>
          <w:sz w:val="24"/>
          <w:szCs w:val="24"/>
        </w:rPr>
        <w:t>В разделе 5 сводного отчёта «Качественная характеристика и оценка численности потенциальных адресатов предлагаемого правового регулирования»</w:t>
      </w:r>
      <w:r w:rsidRPr="00A076D2">
        <w:rPr>
          <w:rFonts w:ascii="Arial" w:hAnsi="Arial" w:cs="Arial"/>
          <w:sz w:val="24"/>
          <w:szCs w:val="24"/>
        </w:rPr>
        <w:t xml:space="preserve"> указываются группы участников отношений (субъекты предпринимательской и инвестиционной деятельности, население, иные заинтересованные лица, включая структурные подразделения администрации городского округа Люберцы), интересы которых могут быть затронуты предлагаемым правовым регулированием, а также даётся количественная оценка числа участников каждой группы.</w:t>
      </w:r>
      <w:proofErr w:type="gramEnd"/>
    </w:p>
    <w:p w:rsidR="00E32476" w:rsidRPr="00A076D2" w:rsidRDefault="00E32476" w:rsidP="00E32476">
      <w:pPr>
        <w:spacing w:after="0" w:line="240" w:lineRule="auto"/>
        <w:ind w:firstLine="709"/>
        <w:jc w:val="both"/>
        <w:rPr>
          <w:rFonts w:ascii="Arial" w:hAnsi="Arial" w:cs="Arial"/>
          <w:sz w:val="24"/>
          <w:szCs w:val="24"/>
        </w:rPr>
      </w:pPr>
      <w:proofErr w:type="gramStart"/>
      <w:r w:rsidRPr="00A076D2">
        <w:rPr>
          <w:rFonts w:ascii="Arial" w:hAnsi="Arial" w:cs="Arial"/>
          <w:sz w:val="24"/>
          <w:szCs w:val="24"/>
        </w:rPr>
        <w:t>Описание следует начинать с групп, которые в наибольшей степени будут затронуты предлагаемым регулированием (у которых возникнут новые обязанности, права, в отношении которых устанавливаются запреты и ограничения).</w:t>
      </w:r>
      <w:proofErr w:type="gramEnd"/>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Источником информации могут быть статистические данные о количестве предприятий (граждан) той или иной категории, в разрезе видов экономической деятельности, данные различных государственных реестров, иные имеющиеся данные. Возможно использование результатов исследований рынков, иных независимых исследований. При невозможности точной оценки количества субъектов допустимо приведение интервальных оценок с приведением метода расчёта количества субъектов.</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b/>
          <w:sz w:val="24"/>
          <w:szCs w:val="24"/>
        </w:rPr>
        <w:t>В разделе 6 сводного отчёта</w:t>
      </w:r>
      <w:r w:rsidRPr="00A076D2">
        <w:rPr>
          <w:rFonts w:ascii="Arial" w:hAnsi="Arial" w:cs="Arial"/>
          <w:sz w:val="24"/>
          <w:szCs w:val="24"/>
        </w:rPr>
        <w:t xml:space="preserve"> </w:t>
      </w:r>
      <w:r w:rsidRPr="00A076D2">
        <w:rPr>
          <w:rFonts w:ascii="Arial" w:hAnsi="Arial" w:cs="Arial"/>
          <w:b/>
          <w:sz w:val="24"/>
          <w:szCs w:val="24"/>
        </w:rPr>
        <w:t>«Изменение функций (полномочий, обязанностей, прав) органов местного самоуправления, а также порядка их реализации в связи с введением предлагаемого правового регулирования»</w:t>
      </w:r>
      <w:r w:rsidRPr="00A076D2">
        <w:rPr>
          <w:rFonts w:ascii="Arial" w:hAnsi="Arial" w:cs="Arial"/>
          <w:sz w:val="24"/>
          <w:szCs w:val="24"/>
        </w:rPr>
        <w:t xml:space="preserve"> необходимо указать все функции, полномочия, обязанности и права органов местного самоуправления городского округа Люберцы, которые вводятся, отменяются или изменяются предлагаемым правовым регулированием.</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 xml:space="preserve">Кратко описывается порядок реализации изменяемых функций. Под порядком реализации </w:t>
      </w:r>
      <w:proofErr w:type="gramStart"/>
      <w:r w:rsidRPr="00A076D2">
        <w:rPr>
          <w:rFonts w:ascii="Arial" w:hAnsi="Arial" w:cs="Arial"/>
          <w:sz w:val="24"/>
          <w:szCs w:val="24"/>
        </w:rPr>
        <w:t>функций</w:t>
      </w:r>
      <w:proofErr w:type="gramEnd"/>
      <w:r w:rsidRPr="00A076D2">
        <w:rPr>
          <w:rFonts w:ascii="Arial" w:hAnsi="Arial" w:cs="Arial"/>
          <w:sz w:val="24"/>
          <w:szCs w:val="24"/>
        </w:rPr>
        <w:t xml:space="preserve"> в том числе понимаются регулярное наблюдение, выборочные проверки, анализ отчетности и (или) статистических данных, выдача разрешений, согласование, экспертиза, приём уведомлений и прочее.</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По каждой изменяемой функции рекомендуется указать изменение трудовых затрат, а также данные об их совокупном изменении по всем структурным подразделениям, реализующим соответствующую функцию.</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Прогноз трудовых затрат на осуществление новой функции делается на основе их оценки по аналогичным выполняемым функциям и объему предполагаемой деятельности. В данном разделе сводного отчета указывается также стоимостная оценка ресурсов, которые потребуются дополнительно или будут высвобождены в результате появления (изменения) функций.</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b/>
          <w:sz w:val="24"/>
          <w:szCs w:val="24"/>
        </w:rPr>
        <w:lastRenderedPageBreak/>
        <w:t>В разделе 7 сводного отчёта «Оценка дополнительных расходов (доходов) бюджета городского округа Люберцы, связанных с введением предлагаемого правового регулирования»</w:t>
      </w:r>
      <w:r w:rsidRPr="00A076D2">
        <w:rPr>
          <w:rFonts w:ascii="Arial" w:hAnsi="Arial" w:cs="Arial"/>
          <w:sz w:val="24"/>
          <w:szCs w:val="24"/>
        </w:rPr>
        <w:t xml:space="preserve"> приводится оценка расходов и (или) возможных поступлений местного бюджета, вызванных введением предлагаемого правового регулирования. Указанная оценка проводится в контексте новых (изменяемых) функций, полномочий, обязанностей или прав органов местного самоуправления, выделенных в разделе 6 сводного отчёта. </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При характеристике расходов выделяются единовременные и периодические расходы. Периодические расходы приводятся с указанием периода их осуществления.</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На основе оценки доходов и расходов по каждой функции формируется итоговая оценка единовременных расходов, периодических расходов и возможных доходов.</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b/>
          <w:sz w:val="24"/>
          <w:szCs w:val="24"/>
        </w:rPr>
        <w:t>В разделе 8 сводного отчёта «Изменение обязанностей (ограничений) потенциальных адресатов предлагаемого правового регулирования и связанные с ними дополнительные расходы (доходы)»</w:t>
      </w:r>
      <w:r w:rsidRPr="00A076D2">
        <w:rPr>
          <w:rFonts w:ascii="Arial" w:hAnsi="Arial" w:cs="Arial"/>
          <w:sz w:val="24"/>
          <w:szCs w:val="24"/>
        </w:rPr>
        <w:t xml:space="preserve"> приводятся данные в отношении групп участников общественных отношений, определяемых в соответствии с разделом 5 сводного отчёта.</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 xml:space="preserve">По каждой из указанных групп приводятся новые (или изменяемые) обязанности и ограничения, которые вводятся предлагаемым правовым регулированием. Рекомендуется также кратко описать порядок исполнения новых обязанностей и соблюдения ограничений. </w:t>
      </w:r>
      <w:proofErr w:type="gramStart"/>
      <w:r w:rsidRPr="00A076D2">
        <w:rPr>
          <w:rFonts w:ascii="Arial" w:hAnsi="Arial" w:cs="Arial"/>
          <w:sz w:val="24"/>
          <w:szCs w:val="24"/>
        </w:rPr>
        <w:t>Такой порядок может предполагать введение изменений хозяйственной деятельности адресатов предлагаемого правового регулирования (например, требования использования новых технологий или оборудования), дополнительные организационные требования (например, предоставление дополнительной отчётности, дополнительное информирование потребителей), ограничения по месту или времени осуществления деятельности (например, ограничения на реализацию некоторых видов товаров в определённых местах или в определённый промежуток времени).</w:t>
      </w:r>
      <w:proofErr w:type="gramEnd"/>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Если порядок исполнения новых обязанностей и соблюдения ограничений будет определяться другим нормативным правовым актом, то указывается необходимость принятия соответствующего акта.</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Для каждой группы потенциальных адресатов предлагаемого правового регулирования приводится оценка ожидаемых дополнительных расходов и доходов. Для целей оценки доходов и расходов возможна группировка новых (изменяемых, отменяемых) обязанностей или прав, если выделение расходов и доходов по отдельному виду обязанностей не представляется возможным или такая группировка лучше покажет возникающие расходы (доходы). При характеристике расходов могут выделяться единовременные и периодические расходы. Периодические расходы приводятся с указанием периода их осуществления.</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При определении доходов и расходов рекомендуется использовать статистические данные, данные социологических опросов, независимых исследований, мониторингов, экспертные оценки. Для оценки периодических расходов принимается во внимание прогнозируемое изменение числа участников группы.</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b/>
          <w:sz w:val="24"/>
          <w:szCs w:val="24"/>
        </w:rPr>
        <w:t>В разделе 9 сводного отчёта «Оценка рисков неблагоприятных последствий применения предлагаемого правового регулирования»</w:t>
      </w:r>
      <w:r w:rsidRPr="00A076D2">
        <w:rPr>
          <w:rFonts w:ascii="Arial" w:hAnsi="Arial" w:cs="Arial"/>
          <w:sz w:val="24"/>
          <w:szCs w:val="24"/>
        </w:rPr>
        <w:t xml:space="preserve"> приводятся риски решения выявленной проблемы предложенным способом правового регулирования.</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Могут быть рассмотрены следующие виды рисков.</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Риски несоответствия предложенного правового регулирования заявленным целям регулирования. Такие риски возникают, если предлагаемый проект нормативного правового акта направлен на частичное решение проблемы либо при выработке решений наблюдался недостаток информации (были проанализированы не все аспекты проблемы). Мерами снижения данных рисков могут быть мероприятия по сбору и анализу данных, мониторингу фактического воздействия, «пилотному» внедрению (апробации) и иные методы в зависимости от причины возникновения данного риска.</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lastRenderedPageBreak/>
        <w:t>Риски недостаточности механизмов реализации предлагаемого правового регулирования для решения проблемы. Данные риски могут быть вызваны неполным решением проблемы в рамках предлагаемого правового регулирования. Такие риски возможны и в тех случаях, когда отсутствует достаточная информация для выбора оптимальных механизмов реализации (например, об оптимальных методах поддержки развития предприятий и др.). Меры по минимизации данных рисков могут заключаться в комплексном подходе к разработке решений выявленных проблем (в том числе путём внесения необходимых изменений в иные нормативные правовые акты, если такие изменения возможны), а также в проведении мониторинга фактического воздействия.</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Риски отсутствия должного контроля соблюдения вводимых требований. Указанные риски могут быть связаны с нормативными правовыми ограничениями (отсутствуют механизмы контроля либо полномочия по контролю), с отсутствием</w:t>
      </w:r>
    </w:p>
    <w:p w:rsidR="00E32476" w:rsidRPr="00A076D2" w:rsidRDefault="00E32476" w:rsidP="00E32476">
      <w:pPr>
        <w:spacing w:after="0" w:line="240" w:lineRule="auto"/>
        <w:jc w:val="both"/>
        <w:rPr>
          <w:rFonts w:ascii="Arial" w:hAnsi="Arial" w:cs="Arial"/>
          <w:sz w:val="24"/>
          <w:szCs w:val="24"/>
        </w:rPr>
      </w:pPr>
      <w:r w:rsidRPr="00A076D2">
        <w:rPr>
          <w:rFonts w:ascii="Arial" w:hAnsi="Arial" w:cs="Arial"/>
          <w:sz w:val="24"/>
          <w:szCs w:val="24"/>
        </w:rPr>
        <w:t>информации, необходимой для контроля, а также с расходами на осуществление такого контроля. При анализе данных рисков рассматривают как вариант осуществления контроля муниципальными органами, так и вариант осуществления контроля саморегулируемыми и иными общественными организациями.</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Риски отсутствия необходимых ресурсов и кадров. Данные риски рассматриваются как в отношении ресурсного обеспечения муниципальных органов, так и в отношении ресурсного обеспечения иных участников отношений. Соответственно, в качестве механизмов по минимизации данных рисков рассматривается как выделение средств бюджета городского округа, в том числе на обучение (если недостаток кадрового и ресурсного обеспечения выявлен в муниципальном секторе), так и мероприятия по обеспечению доступности кадровых и финансовых ресурсов для хозяйствующих субъектов (иных заинтересованных групп).</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Риски несоответствия предложенного способа правового регулирования уровню распространения необходимых технологий. Указанные риски связаны с ограничениями возможностей практического внедрения, в том числе внедрения новых технологий.</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В случае выявления указываются и иные риски решения проблемы предложенным способом.</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Риски ухудшения инвестиционного климата, связанные, в том числе, с ухудшением условий ведения бизнеса, повышением рисков осуществления инвестиций в основной капитал, снижением гарантий для инвесторов, снижением доступности кредитных ресурсов.</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 xml:space="preserve">Риски снижения темпов развития малого и среднего предпринимательства, </w:t>
      </w:r>
      <w:proofErr w:type="gramStart"/>
      <w:r w:rsidRPr="00A076D2">
        <w:rPr>
          <w:rFonts w:ascii="Arial" w:hAnsi="Arial" w:cs="Arial"/>
          <w:sz w:val="24"/>
          <w:szCs w:val="24"/>
        </w:rPr>
        <w:t>связанные</w:t>
      </w:r>
      <w:proofErr w:type="gramEnd"/>
      <w:r w:rsidRPr="00A076D2">
        <w:rPr>
          <w:rFonts w:ascii="Arial" w:hAnsi="Arial" w:cs="Arial"/>
          <w:sz w:val="24"/>
          <w:szCs w:val="24"/>
        </w:rPr>
        <w:t xml:space="preserve"> прежде всего со стоимостью начала бизнеса, административными издержками на реализацию предлагаемого правового регулирования, ограничением доступа к необходимым ресурсам.</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Риски снижения конкуренции, которые могут быть связаны с повышением барьеров входа на рынок, с предоставлением преимуществ одним хозяйствующим субъектам по сравнению с другими, либо определённым категориям хозяйствующих субъектов.</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 xml:space="preserve">Риски снижения безопасности и качества продукции, связанные со снижением требований к качеству продукции, могут быть вызваны недостатком информации, при котором рыночные механизмы не могут компенсировать отсутствие </w:t>
      </w:r>
      <w:proofErr w:type="gramStart"/>
      <w:r w:rsidRPr="00A076D2">
        <w:rPr>
          <w:rFonts w:ascii="Arial" w:hAnsi="Arial" w:cs="Arial"/>
          <w:sz w:val="24"/>
          <w:szCs w:val="24"/>
        </w:rPr>
        <w:t>контроля за</w:t>
      </w:r>
      <w:proofErr w:type="gramEnd"/>
      <w:r w:rsidRPr="00A076D2">
        <w:rPr>
          <w:rFonts w:ascii="Arial" w:hAnsi="Arial" w:cs="Arial"/>
          <w:sz w:val="24"/>
          <w:szCs w:val="24"/>
        </w:rPr>
        <w:t xml:space="preserve"> качеством продукции непосредственно потребителями.</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Экологические риски могут быть вызваны потенциальным ростом негативного воздействия на окружающую среду, вызванным предлагаемым правовым регулированием. Социальные риски могут быть связаны как с возможным сокращением уровня занятости и заработной платы в той или иной сфере, так и с усилением социального неравенства, бедности, миграционных процессов за счет предлагаемого правового регулирования.</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 xml:space="preserve">В рамках анализа рисков предлагаемого правового регулирования рассматриваются и иные возможные последствия, в том числе макроэкономические </w:t>
      </w:r>
      <w:r w:rsidRPr="00A076D2">
        <w:rPr>
          <w:rFonts w:ascii="Arial" w:hAnsi="Arial" w:cs="Arial"/>
          <w:sz w:val="24"/>
          <w:szCs w:val="24"/>
        </w:rPr>
        <w:lastRenderedPageBreak/>
        <w:t>(влияние меры на экономический рост, производительность труда), производственные (выбор технологий), риски возможных коррупционных проявлений и иные риски.</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По каждому выявленному риску приводится оценка вероятности наступления неблагоприятных последствий. При отсутствии возможности расчета точного значения вероятности допускается указание интервала или оценочной характеристики вероятности (очень высокая вероятность/высокая вероятность/средняя вероятность).</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Рекомендуется не указывать риски с низкой и очень низкой вероятностью возникновения.</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Наличие рисков наступления неблагоприятных последствий не является достаточным основанием для отклонения предлагаемого правового регулирования. В то же время при выявлении высоких рисков негативного воздействия такого регулирования, степень контроля которых является недостаточной, целесообразно дополнительно рассмотреть альтернативные варианты решения выявленной проблемы.</w:t>
      </w:r>
    </w:p>
    <w:p w:rsidR="00E32476" w:rsidRPr="00A076D2" w:rsidRDefault="00E32476" w:rsidP="00E32476">
      <w:pPr>
        <w:spacing w:after="0" w:line="240" w:lineRule="auto"/>
        <w:ind w:firstLine="709"/>
        <w:jc w:val="both"/>
        <w:rPr>
          <w:rFonts w:ascii="Arial" w:hAnsi="Arial" w:cs="Arial"/>
          <w:sz w:val="24"/>
          <w:szCs w:val="24"/>
        </w:rPr>
      </w:pPr>
      <w:proofErr w:type="gramStart"/>
      <w:r w:rsidRPr="00A076D2">
        <w:rPr>
          <w:rFonts w:ascii="Arial" w:hAnsi="Arial" w:cs="Arial"/>
          <w:b/>
          <w:sz w:val="24"/>
          <w:szCs w:val="24"/>
        </w:rPr>
        <w:t>В разделе 10 сводного отчёта «Оценка необходимости установления переходного периода и (или) отсрочки вступления в силу проекта муниципального нормативного правового акта либо необходимость распространения предлагаемого правового регулирования на ранее возникшие отношения»</w:t>
      </w:r>
      <w:r w:rsidRPr="00A076D2">
        <w:rPr>
          <w:rFonts w:ascii="Arial" w:hAnsi="Arial" w:cs="Arial"/>
          <w:sz w:val="24"/>
          <w:szCs w:val="24"/>
        </w:rPr>
        <w:t xml:space="preserve"> указывается предполагаемая дата вступления в силу муниципального нормативного правового акта, необходимость установления переходного периода и (или) отсрочки вступления в силу проекта акта.</w:t>
      </w:r>
      <w:proofErr w:type="gramEnd"/>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Если отдельные положения проекта акта вступают в силу в разное время, приводятся такие положения (ссылки на них) и даты их вступления в силу.</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Если установлен переходный период и (или) отсрочка вступления в силу проекта акта, приводится обоснование отсрочки. Необходимость переходного периода или отсрочки вступления в силу проекта акта обосновываются технологическими, экономическими, организационными и иными ограничениями, не позволяющими участникам отношений, включая органы местного самоуправления, немедленно приступить к исполнению новых обязанностей.</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b/>
          <w:sz w:val="24"/>
          <w:szCs w:val="24"/>
        </w:rPr>
        <w:t>В разделе 11 сводного отчёта «Иные сведения, которые, по мнению органа - разработчика, позволяют оценить обоснованность предлагаемого способа правового регулирования»</w:t>
      </w:r>
      <w:r w:rsidRPr="00A076D2">
        <w:rPr>
          <w:rFonts w:ascii="Arial" w:hAnsi="Arial" w:cs="Arial"/>
          <w:sz w:val="24"/>
          <w:szCs w:val="24"/>
        </w:rPr>
        <w:t xml:space="preserve"> орган-разработчик приводит любые дополнительные сведения, которые, по его мнению, подтверждают обоснованность предлагаемого регулирования, со ссылками на источники информации и методы расчетов.</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b/>
          <w:sz w:val="24"/>
          <w:szCs w:val="24"/>
        </w:rPr>
        <w:t>Раздел 12 сводного отчёта «Информация о сроках проведения публичных консультаций по проекту муниципального нормативного правового акта и сводному отчёту»</w:t>
      </w:r>
      <w:r w:rsidRPr="00A076D2">
        <w:rPr>
          <w:rFonts w:ascii="Arial" w:hAnsi="Arial" w:cs="Arial"/>
          <w:sz w:val="24"/>
          <w:szCs w:val="24"/>
        </w:rPr>
        <w:t xml:space="preserve"> заполняется только после проведения публичных консультаций по проекту акта и по его результатам в соответствии с п. 23 Порядка. </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Сроки представления предложений в связи с размещением уведомления о проведении публичных консультаций по проекту акта указываются в соответствии с информацией, указанной в уведомлении.</w:t>
      </w:r>
    </w:p>
    <w:p w:rsidR="00E32476" w:rsidRPr="00A076D2" w:rsidRDefault="00E32476" w:rsidP="00E32476">
      <w:pPr>
        <w:spacing w:after="0" w:line="240" w:lineRule="auto"/>
        <w:ind w:firstLine="709"/>
        <w:jc w:val="both"/>
        <w:rPr>
          <w:rFonts w:ascii="Arial" w:hAnsi="Arial" w:cs="Arial"/>
          <w:sz w:val="24"/>
          <w:szCs w:val="24"/>
        </w:rPr>
      </w:pPr>
      <w:r w:rsidRPr="00A076D2">
        <w:rPr>
          <w:rFonts w:ascii="Arial" w:hAnsi="Arial" w:cs="Arial"/>
          <w:sz w:val="24"/>
          <w:szCs w:val="24"/>
        </w:rPr>
        <w:t>Указание сведений о лицах, представивших предложения в связи с размещением уведомления о проведении публичных консультаций по проекту акта, предполагает перечисление всех лиц, от которых поступили предложения всеми указанными в уведомлении способами.</w:t>
      </w:r>
    </w:p>
    <w:p w:rsidR="00E32476" w:rsidRPr="00A076D2" w:rsidRDefault="00E32476" w:rsidP="00E32476">
      <w:pPr>
        <w:spacing w:after="0" w:line="240" w:lineRule="auto"/>
        <w:ind w:firstLine="709"/>
        <w:jc w:val="both"/>
        <w:rPr>
          <w:rFonts w:ascii="Arial" w:hAnsi="Arial" w:cs="Arial"/>
          <w:b/>
          <w:sz w:val="24"/>
          <w:szCs w:val="24"/>
        </w:rPr>
      </w:pPr>
      <w:r w:rsidRPr="00A076D2">
        <w:rPr>
          <w:rFonts w:ascii="Arial" w:hAnsi="Arial" w:cs="Arial"/>
          <w:b/>
          <w:sz w:val="24"/>
          <w:szCs w:val="24"/>
        </w:rPr>
        <w:t>Приложения к сводному отчёту.</w:t>
      </w:r>
    </w:p>
    <w:p w:rsidR="00E32476" w:rsidRPr="00A076D2" w:rsidRDefault="00E32476" w:rsidP="00E32476">
      <w:pPr>
        <w:widowControl w:val="0"/>
        <w:autoSpaceDE w:val="0"/>
        <w:autoSpaceDN w:val="0"/>
        <w:spacing w:after="0" w:line="240" w:lineRule="auto"/>
        <w:ind w:firstLine="709"/>
        <w:jc w:val="both"/>
        <w:rPr>
          <w:rFonts w:ascii="Arial" w:eastAsia="Times New Roman" w:hAnsi="Arial" w:cs="Arial"/>
          <w:b/>
          <w:sz w:val="24"/>
          <w:szCs w:val="24"/>
          <w:lang w:eastAsia="ru-RU"/>
        </w:rPr>
      </w:pPr>
      <w:proofErr w:type="gramStart"/>
      <w:r w:rsidRPr="00A076D2">
        <w:rPr>
          <w:rFonts w:ascii="Arial" w:hAnsi="Arial" w:cs="Arial"/>
          <w:sz w:val="24"/>
          <w:szCs w:val="24"/>
        </w:rPr>
        <w:t>К сводному отчету прилагаются справка о результатах публичных консультаций, с указанием сведений об их учёте или причинах отклонения поступивших в их ходе предложений заинтересованных лиц, а также другая существенная, по мнению органа - разработчика, информация (например, расчёты, проведенные органом-разработчиком в ходе процедур оценки регулирующего воздействия альтернативных вариантов предлагаемого правового регулирования выявленной проблемы и др.)</w:t>
      </w:r>
      <w:proofErr w:type="gramEnd"/>
    </w:p>
    <w:p w:rsidR="00E32476" w:rsidRPr="00A076D2" w:rsidRDefault="00E32476" w:rsidP="00E32476">
      <w:pPr>
        <w:widowControl w:val="0"/>
        <w:autoSpaceDE w:val="0"/>
        <w:autoSpaceDN w:val="0"/>
        <w:spacing w:after="0" w:line="240" w:lineRule="auto"/>
        <w:jc w:val="center"/>
        <w:rPr>
          <w:rFonts w:ascii="Arial" w:eastAsia="Times New Roman" w:hAnsi="Arial" w:cs="Arial"/>
          <w:b/>
          <w:sz w:val="24"/>
          <w:szCs w:val="24"/>
          <w:lang w:eastAsia="ru-RU"/>
        </w:rPr>
      </w:pPr>
    </w:p>
    <w:p w:rsidR="00E32476" w:rsidRPr="00A076D2" w:rsidRDefault="00E32476" w:rsidP="00E32476">
      <w:pPr>
        <w:widowControl w:val="0"/>
        <w:autoSpaceDE w:val="0"/>
        <w:autoSpaceDN w:val="0"/>
        <w:spacing w:after="0" w:line="240" w:lineRule="auto"/>
        <w:jc w:val="center"/>
        <w:rPr>
          <w:rFonts w:ascii="Arial" w:eastAsia="Times New Roman" w:hAnsi="Arial" w:cs="Arial"/>
          <w:b/>
          <w:sz w:val="24"/>
          <w:szCs w:val="24"/>
          <w:lang w:eastAsia="ru-RU"/>
        </w:rPr>
      </w:pPr>
    </w:p>
    <w:p w:rsidR="00E32476" w:rsidRPr="00A076D2" w:rsidRDefault="00E32476" w:rsidP="00E32476">
      <w:pPr>
        <w:widowControl w:val="0"/>
        <w:autoSpaceDE w:val="0"/>
        <w:autoSpaceDN w:val="0"/>
        <w:spacing w:after="0" w:line="240" w:lineRule="auto"/>
        <w:ind w:firstLine="723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lastRenderedPageBreak/>
        <w:t>Приложение 2</w:t>
      </w:r>
    </w:p>
    <w:p w:rsidR="00E32476" w:rsidRPr="00A076D2" w:rsidRDefault="00E32476" w:rsidP="00E32476">
      <w:pPr>
        <w:widowControl w:val="0"/>
        <w:autoSpaceDE w:val="0"/>
        <w:autoSpaceDN w:val="0"/>
        <w:spacing w:after="0" w:line="240" w:lineRule="auto"/>
        <w:ind w:firstLine="723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к Порядку</w:t>
      </w:r>
    </w:p>
    <w:p w:rsidR="00E32476" w:rsidRPr="00A076D2" w:rsidRDefault="00E32476" w:rsidP="00E32476">
      <w:pPr>
        <w:widowControl w:val="0"/>
        <w:autoSpaceDE w:val="0"/>
        <w:autoSpaceDN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spacing w:after="0" w:line="240" w:lineRule="auto"/>
        <w:jc w:val="center"/>
        <w:rPr>
          <w:rFonts w:ascii="Arial" w:eastAsia="Times New Roman" w:hAnsi="Arial" w:cs="Arial"/>
          <w:b/>
          <w:sz w:val="24"/>
          <w:szCs w:val="24"/>
          <w:lang w:eastAsia="ru-RU"/>
        </w:rPr>
      </w:pPr>
      <w:r w:rsidRPr="00A076D2">
        <w:rPr>
          <w:rFonts w:ascii="Arial" w:eastAsia="Times New Roman" w:hAnsi="Arial" w:cs="Arial"/>
          <w:b/>
          <w:sz w:val="24"/>
          <w:szCs w:val="24"/>
          <w:lang w:eastAsia="ru-RU"/>
        </w:rPr>
        <w:t>Типовая форма опросного листа при проведении публичных консультаций</w:t>
      </w:r>
    </w:p>
    <w:p w:rsidR="00E32476" w:rsidRPr="00A076D2" w:rsidRDefault="00E32476" w:rsidP="00E32476">
      <w:pPr>
        <w:widowControl w:val="0"/>
        <w:autoSpaceDE w:val="0"/>
        <w:autoSpaceDN w:val="0"/>
        <w:spacing w:after="0" w:line="240" w:lineRule="auto"/>
        <w:jc w:val="center"/>
        <w:rPr>
          <w:rFonts w:ascii="Arial" w:eastAsia="Times New Roman" w:hAnsi="Arial" w:cs="Arial"/>
          <w:b/>
          <w:sz w:val="24"/>
          <w:szCs w:val="24"/>
          <w:lang w:eastAsia="ru-RU"/>
        </w:rPr>
      </w:pPr>
    </w:p>
    <w:p w:rsidR="00E32476" w:rsidRPr="00A076D2" w:rsidRDefault="00E32476" w:rsidP="00E32476">
      <w:pPr>
        <w:widowControl w:val="0"/>
        <w:autoSpaceDE w:val="0"/>
        <w:autoSpaceDN w:val="0"/>
        <w:spacing w:after="0" w:line="240" w:lineRule="auto"/>
        <w:jc w:val="center"/>
        <w:rPr>
          <w:rFonts w:ascii="Arial" w:eastAsia="Times New Roman" w:hAnsi="Arial" w:cs="Arial"/>
          <w:b/>
          <w:sz w:val="24"/>
          <w:szCs w:val="24"/>
          <w:lang w:eastAsia="ru-RU"/>
        </w:rPr>
      </w:pPr>
      <w:r w:rsidRPr="00A076D2">
        <w:rPr>
          <w:rFonts w:ascii="Arial" w:eastAsia="Times New Roman" w:hAnsi="Arial" w:cs="Arial"/>
          <w:b/>
          <w:sz w:val="24"/>
          <w:szCs w:val="24"/>
          <w:lang w:eastAsia="ru-RU"/>
        </w:rPr>
        <w:t>________________________________________________________________________</w:t>
      </w:r>
    </w:p>
    <w:p w:rsidR="00E32476" w:rsidRPr="00A076D2" w:rsidRDefault="00E32476" w:rsidP="00E32476">
      <w:pPr>
        <w:widowControl w:val="0"/>
        <w:autoSpaceDE w:val="0"/>
        <w:autoSpaceDN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(наименование проекта муниципального нормативного правового акта)</w:t>
      </w:r>
    </w:p>
    <w:p w:rsidR="00E32476" w:rsidRPr="00A076D2" w:rsidRDefault="00E32476" w:rsidP="00E32476">
      <w:pPr>
        <w:widowControl w:val="0"/>
        <w:autoSpaceDE w:val="0"/>
        <w:autoSpaceDN w:val="0"/>
        <w:spacing w:after="0" w:line="240" w:lineRule="auto"/>
        <w:ind w:firstLine="709"/>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Пожалуйста, заполните и направьте данную форму по электронной почте на адрес: __________________ не позднее _____________________________________</w:t>
      </w:r>
    </w:p>
    <w:p w:rsidR="00E32476" w:rsidRPr="00A076D2" w:rsidRDefault="00E32476" w:rsidP="00E32476">
      <w:pPr>
        <w:widowControl w:val="0"/>
        <w:autoSpaceDE w:val="0"/>
        <w:autoSpaceDN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                                                               (дата окончания публичных консультаций)</w:t>
      </w:r>
    </w:p>
    <w:p w:rsidR="00E32476" w:rsidRPr="00A076D2" w:rsidRDefault="00E32476" w:rsidP="00E32476">
      <w:pPr>
        <w:widowControl w:val="0"/>
        <w:autoSpaceDE w:val="0"/>
        <w:autoSpaceDN w:val="0"/>
        <w:spacing w:after="0" w:line="240" w:lineRule="auto"/>
        <w:ind w:firstLine="709"/>
        <w:rPr>
          <w:rFonts w:ascii="Arial" w:eastAsia="Times New Roman" w:hAnsi="Arial" w:cs="Arial"/>
          <w:sz w:val="24"/>
          <w:szCs w:val="24"/>
          <w:lang w:eastAsia="ru-RU"/>
        </w:rPr>
      </w:pPr>
      <w:r w:rsidRPr="00A076D2">
        <w:rPr>
          <w:rFonts w:ascii="Arial" w:eastAsia="Times New Roman" w:hAnsi="Arial" w:cs="Arial"/>
          <w:sz w:val="24"/>
          <w:szCs w:val="24"/>
          <w:lang w:eastAsia="ru-RU"/>
        </w:rPr>
        <w:t>Эксперты не будут иметь возможность проанализировать позиции, направленные после указанного срока.</w:t>
      </w:r>
    </w:p>
    <w:p w:rsidR="00E32476" w:rsidRPr="00A076D2" w:rsidRDefault="00E32476" w:rsidP="00E32476">
      <w:pPr>
        <w:widowControl w:val="0"/>
        <w:autoSpaceDE w:val="0"/>
        <w:autoSpaceDN w:val="0"/>
        <w:spacing w:after="0" w:line="240" w:lineRule="auto"/>
        <w:ind w:firstLine="709"/>
        <w:jc w:val="both"/>
        <w:rPr>
          <w:rFonts w:ascii="Arial" w:eastAsia="Times New Roman" w:hAnsi="Arial" w:cs="Arial"/>
          <w:sz w:val="24"/>
          <w:szCs w:val="24"/>
          <w:lang w:eastAsia="ru-RU"/>
        </w:rPr>
      </w:pPr>
    </w:p>
    <w:p w:rsidR="00E32476" w:rsidRPr="00A076D2" w:rsidRDefault="00E32476" w:rsidP="00E32476">
      <w:pPr>
        <w:widowControl w:val="0"/>
        <w:autoSpaceDE w:val="0"/>
        <w:autoSpaceDN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Контактная информация</w:t>
      </w:r>
    </w:p>
    <w:tbl>
      <w:tblPr>
        <w:tblStyle w:val="a6"/>
        <w:tblW w:w="0" w:type="auto"/>
        <w:tblLook w:val="04A0" w:firstRow="1" w:lastRow="0" w:firstColumn="1" w:lastColumn="0" w:noHBand="0" w:noVBand="1"/>
      </w:tblPr>
      <w:tblGrid>
        <w:gridCol w:w="5778"/>
        <w:gridCol w:w="4536"/>
      </w:tblGrid>
      <w:tr w:rsidR="00E32476" w:rsidRPr="00A076D2" w:rsidTr="00E32476">
        <w:tc>
          <w:tcPr>
            <w:tcW w:w="5778" w:type="dxa"/>
          </w:tcPr>
          <w:p w:rsidR="00E32476" w:rsidRPr="00A076D2" w:rsidRDefault="00E32476" w:rsidP="00E32476">
            <w:pPr>
              <w:widowControl w:val="0"/>
              <w:autoSpaceDE w:val="0"/>
              <w:autoSpaceDN w:val="0"/>
              <w:rPr>
                <w:rFonts w:ascii="Arial" w:eastAsia="Times New Roman" w:hAnsi="Arial" w:cs="Arial"/>
                <w:i/>
                <w:sz w:val="24"/>
                <w:szCs w:val="24"/>
                <w:lang w:eastAsia="ru-RU"/>
              </w:rPr>
            </w:pPr>
            <w:r w:rsidRPr="00A076D2">
              <w:rPr>
                <w:rFonts w:ascii="Arial" w:eastAsia="Times New Roman" w:hAnsi="Arial" w:cs="Arial"/>
                <w:i/>
                <w:sz w:val="24"/>
                <w:szCs w:val="24"/>
                <w:lang w:eastAsia="ru-RU"/>
              </w:rPr>
              <w:t>По Вашему желанию укажите:</w:t>
            </w:r>
          </w:p>
          <w:p w:rsidR="00E32476" w:rsidRPr="00A076D2" w:rsidRDefault="00E32476" w:rsidP="00E32476">
            <w:pPr>
              <w:widowControl w:val="0"/>
              <w:autoSpaceDE w:val="0"/>
              <w:autoSpaceDN w:val="0"/>
              <w:rPr>
                <w:rFonts w:ascii="Arial" w:eastAsia="Times New Roman" w:hAnsi="Arial" w:cs="Arial"/>
                <w:sz w:val="24"/>
                <w:szCs w:val="24"/>
                <w:lang w:eastAsia="ru-RU"/>
              </w:rPr>
            </w:pPr>
            <w:r w:rsidRPr="00A076D2">
              <w:rPr>
                <w:rFonts w:ascii="Arial" w:eastAsia="Times New Roman" w:hAnsi="Arial" w:cs="Arial"/>
                <w:sz w:val="24"/>
                <w:szCs w:val="24"/>
                <w:lang w:eastAsia="ru-RU"/>
              </w:rPr>
              <w:t>Наименование организации (ФИО индивидуального предпринимателя)</w:t>
            </w:r>
          </w:p>
        </w:tc>
        <w:tc>
          <w:tcPr>
            <w:tcW w:w="4536" w:type="dxa"/>
          </w:tcPr>
          <w:p w:rsidR="00E32476" w:rsidRPr="00A076D2" w:rsidRDefault="00E32476" w:rsidP="00E32476">
            <w:pPr>
              <w:widowControl w:val="0"/>
              <w:autoSpaceDE w:val="0"/>
              <w:autoSpaceDN w:val="0"/>
              <w:jc w:val="center"/>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rPr>
                <w:rFonts w:ascii="Arial" w:eastAsia="Times New Roman" w:hAnsi="Arial" w:cs="Arial"/>
                <w:sz w:val="24"/>
                <w:szCs w:val="24"/>
                <w:lang w:eastAsia="ru-RU"/>
              </w:rPr>
            </w:pPr>
            <w:r w:rsidRPr="00A076D2">
              <w:rPr>
                <w:rFonts w:ascii="Arial" w:eastAsia="Times New Roman" w:hAnsi="Arial" w:cs="Arial"/>
                <w:sz w:val="24"/>
                <w:szCs w:val="24"/>
                <w:lang w:eastAsia="ru-RU"/>
              </w:rPr>
              <w:t>Сфера деятельности организации</w:t>
            </w:r>
          </w:p>
        </w:tc>
        <w:tc>
          <w:tcPr>
            <w:tcW w:w="4536" w:type="dxa"/>
          </w:tcPr>
          <w:p w:rsidR="00E32476" w:rsidRPr="00A076D2" w:rsidRDefault="00E32476" w:rsidP="00E32476">
            <w:pPr>
              <w:widowControl w:val="0"/>
              <w:autoSpaceDE w:val="0"/>
              <w:autoSpaceDN w:val="0"/>
              <w:jc w:val="center"/>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rPr>
                <w:rFonts w:ascii="Arial" w:eastAsia="Times New Roman" w:hAnsi="Arial" w:cs="Arial"/>
                <w:sz w:val="24"/>
                <w:szCs w:val="24"/>
                <w:lang w:eastAsia="ru-RU"/>
              </w:rPr>
            </w:pPr>
            <w:r w:rsidRPr="00A076D2">
              <w:rPr>
                <w:rFonts w:ascii="Arial" w:eastAsia="Times New Roman" w:hAnsi="Arial" w:cs="Arial"/>
                <w:sz w:val="24"/>
                <w:szCs w:val="24"/>
                <w:lang w:eastAsia="ru-RU"/>
              </w:rPr>
              <w:t>Ф.И.О. контактного лица</w:t>
            </w:r>
          </w:p>
        </w:tc>
        <w:tc>
          <w:tcPr>
            <w:tcW w:w="4536" w:type="dxa"/>
          </w:tcPr>
          <w:p w:rsidR="00E32476" w:rsidRPr="00A076D2" w:rsidRDefault="00E32476" w:rsidP="00E32476">
            <w:pPr>
              <w:widowControl w:val="0"/>
              <w:autoSpaceDE w:val="0"/>
              <w:autoSpaceDN w:val="0"/>
              <w:jc w:val="center"/>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rPr>
                <w:rFonts w:ascii="Arial" w:eastAsia="Times New Roman" w:hAnsi="Arial" w:cs="Arial"/>
                <w:sz w:val="24"/>
                <w:szCs w:val="24"/>
                <w:lang w:eastAsia="ru-RU"/>
              </w:rPr>
            </w:pPr>
            <w:r w:rsidRPr="00A076D2">
              <w:rPr>
                <w:rFonts w:ascii="Arial" w:eastAsia="Times New Roman" w:hAnsi="Arial" w:cs="Arial"/>
                <w:sz w:val="24"/>
                <w:szCs w:val="24"/>
                <w:lang w:eastAsia="ru-RU"/>
              </w:rPr>
              <w:t>Номер контактного телефона</w:t>
            </w:r>
          </w:p>
        </w:tc>
        <w:tc>
          <w:tcPr>
            <w:tcW w:w="4536" w:type="dxa"/>
          </w:tcPr>
          <w:p w:rsidR="00E32476" w:rsidRPr="00A076D2" w:rsidRDefault="00E32476" w:rsidP="00E32476">
            <w:pPr>
              <w:widowControl w:val="0"/>
              <w:autoSpaceDE w:val="0"/>
              <w:autoSpaceDN w:val="0"/>
              <w:jc w:val="center"/>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rPr>
                <w:rFonts w:ascii="Arial" w:eastAsia="Times New Roman" w:hAnsi="Arial" w:cs="Arial"/>
                <w:sz w:val="24"/>
                <w:szCs w:val="24"/>
                <w:lang w:eastAsia="ru-RU"/>
              </w:rPr>
            </w:pPr>
            <w:r w:rsidRPr="00A076D2">
              <w:rPr>
                <w:rFonts w:ascii="Arial" w:eastAsia="Times New Roman" w:hAnsi="Arial" w:cs="Arial"/>
                <w:sz w:val="24"/>
                <w:szCs w:val="24"/>
                <w:lang w:eastAsia="ru-RU"/>
              </w:rPr>
              <w:t>Адрес электронной почты</w:t>
            </w:r>
          </w:p>
        </w:tc>
        <w:tc>
          <w:tcPr>
            <w:tcW w:w="4536" w:type="dxa"/>
          </w:tcPr>
          <w:p w:rsidR="00E32476" w:rsidRPr="00A076D2" w:rsidRDefault="00E32476" w:rsidP="00E32476">
            <w:pPr>
              <w:widowControl w:val="0"/>
              <w:autoSpaceDE w:val="0"/>
              <w:autoSpaceDN w:val="0"/>
              <w:jc w:val="center"/>
              <w:rPr>
                <w:rFonts w:ascii="Arial" w:eastAsia="Times New Roman" w:hAnsi="Arial" w:cs="Arial"/>
                <w:sz w:val="24"/>
                <w:szCs w:val="24"/>
                <w:lang w:eastAsia="ru-RU"/>
              </w:rPr>
            </w:pPr>
          </w:p>
        </w:tc>
      </w:tr>
    </w:tbl>
    <w:p w:rsidR="00E32476" w:rsidRPr="00A076D2" w:rsidRDefault="00E32476" w:rsidP="00E32476">
      <w:pPr>
        <w:widowControl w:val="0"/>
        <w:autoSpaceDE w:val="0"/>
        <w:autoSpaceDN w:val="0"/>
        <w:spacing w:after="0" w:line="240" w:lineRule="auto"/>
        <w:jc w:val="center"/>
        <w:rPr>
          <w:rFonts w:ascii="Arial" w:eastAsia="Times New Roman" w:hAnsi="Arial" w:cs="Arial"/>
          <w:sz w:val="24"/>
          <w:szCs w:val="24"/>
          <w:lang w:eastAsia="ru-RU"/>
        </w:rPr>
      </w:pPr>
    </w:p>
    <w:tbl>
      <w:tblPr>
        <w:tblStyle w:val="a6"/>
        <w:tblW w:w="0" w:type="auto"/>
        <w:tblLook w:val="04A0" w:firstRow="1" w:lastRow="0" w:firstColumn="1" w:lastColumn="0" w:noHBand="0" w:noVBand="1"/>
      </w:tblPr>
      <w:tblGrid>
        <w:gridCol w:w="5778"/>
        <w:gridCol w:w="4536"/>
      </w:tblGrid>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Какое, по Вашей оценке, общее количество субъектов предпринимательской и инвестиционной деятельности затронет предлагаемое нормативное правовое регулирование?</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Если Вы считаете, что какие-либо положения проекта нормативного правового акта негативно отразятся на субъектах  предпринимательской и инвестиционной деятельности, пожалуйста, укажите такие положения и оцените это влияние количественно (в денежных средствах или часах, потраченных на выполнение требований, и т.п.).</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Приведите обоснования по каждому указанному положению, дополнительно определив:</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приводит ли исполнение положений регулирования к избыточным действиям или наоборот, ограничивает действия субъектов предпринимательской и инвестиционной деятельности городского округа;</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приводит ли исполнение положений к возникновению избыточных обязанностей субъектов предпринимательской и инвестиционной деятельности, к необоснованному существенному росту отдельных видов затрат или появлению новых затрат;</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создает ли существенные риски ведения предпринимательской и инвестиционной деятельности в городском округе;</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 приводит ли к невозможности совершения </w:t>
            </w:r>
            <w:r w:rsidRPr="00A076D2">
              <w:rPr>
                <w:rFonts w:ascii="Arial" w:eastAsia="Times New Roman" w:hAnsi="Arial" w:cs="Arial"/>
                <w:sz w:val="24"/>
                <w:szCs w:val="24"/>
                <w:lang w:eastAsia="ru-RU"/>
              </w:rPr>
              <w:lastRenderedPageBreak/>
              <w:t>законных действий предпринимателей или инвесторов (например, в связи с отсутствием инфраструктуры, организационных или технических условий, технологий), либо устанавливает проведение операций не самым оптимальным способом;</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не соответствует обычаям деловой практики, сложившейся в отрасли, либо не соответствует существующим международным практикам;</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не соответствует нормам действующего законодательства;</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иное.</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lastRenderedPageBreak/>
              <w:t>Какие полезные эффекты (для городского округа Люберцы, общества, субъектов предпринимательской и инвестиционной деятельности, потребителей и т.п.) ожидаются в случае принятия проекта нормативного правового акта? Какими данными можно будет подтвердить проявление таких полезных эффектов?</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Требуется ли переходный период для вступления в силу проекта нормативного правового акта?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Оцените, приведет ли принятие проекта нормативного правового акта к увеличению числа муниципальных служащих?</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Содержит ли проект нормативного правового акта нормы, приводящие к избыточным административным и иным ограничениям для соответствующих субъектов предпринимательской и инвестиционной деятельности? Приведите проекты таких норм</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Содержит ли проект нормативного правового акта нормы на практике невыполнимые? Приведите примеры таких норм.</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Существуют ли альтернативные способы достижения целей, заявленных в проекте нормативного правового акта? По возможности укажите такие способы и аргументируйте свою позицию.</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Иные предложения и замечания, которые, по Вашему мнению, целесообразно учесть в рамках оценки регулирующего воздействия проекта нормативного правового акта.</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bl>
    <w:p w:rsidR="00E32476" w:rsidRPr="00A076D2" w:rsidRDefault="00E32476" w:rsidP="00E32476">
      <w:pPr>
        <w:widowControl w:val="0"/>
        <w:autoSpaceDE w:val="0"/>
        <w:autoSpaceDN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spacing w:after="0" w:line="240" w:lineRule="auto"/>
        <w:jc w:val="both"/>
        <w:rPr>
          <w:rFonts w:ascii="Arial" w:eastAsia="Times New Roman" w:hAnsi="Arial" w:cs="Arial"/>
          <w:sz w:val="24"/>
          <w:szCs w:val="24"/>
          <w:lang w:eastAsia="ru-RU"/>
        </w:rPr>
      </w:pPr>
    </w:p>
    <w:p w:rsidR="00E32476" w:rsidRPr="00A076D2" w:rsidRDefault="00E32476" w:rsidP="00E32476">
      <w:pPr>
        <w:spacing w:after="0" w:line="240" w:lineRule="auto"/>
        <w:ind w:left="3969" w:firstLine="2694"/>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lastRenderedPageBreak/>
        <w:t>Приложение 3</w:t>
      </w:r>
    </w:p>
    <w:p w:rsidR="00E32476" w:rsidRPr="00A076D2" w:rsidRDefault="00E32476" w:rsidP="00E32476">
      <w:pPr>
        <w:spacing w:after="0" w:line="240" w:lineRule="auto"/>
        <w:ind w:left="3969" w:firstLine="2694"/>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к Порядку</w:t>
      </w:r>
    </w:p>
    <w:p w:rsidR="00E32476" w:rsidRPr="00A076D2" w:rsidRDefault="00E32476" w:rsidP="00E32476">
      <w:pPr>
        <w:spacing w:after="0" w:line="240" w:lineRule="auto"/>
        <w:ind w:left="3969" w:firstLine="2694"/>
        <w:jc w:val="both"/>
        <w:rPr>
          <w:rFonts w:ascii="Arial" w:eastAsia="Times New Roman" w:hAnsi="Arial" w:cs="Arial"/>
          <w:sz w:val="24"/>
          <w:szCs w:val="24"/>
          <w:lang w:eastAsia="ru-RU"/>
        </w:rPr>
      </w:pPr>
    </w:p>
    <w:p w:rsidR="00E32476" w:rsidRPr="00A076D2" w:rsidRDefault="00E32476" w:rsidP="00E32476">
      <w:pPr>
        <w:spacing w:after="0" w:line="240" w:lineRule="auto"/>
        <w:jc w:val="center"/>
        <w:rPr>
          <w:rFonts w:ascii="Arial" w:eastAsia="Times New Roman" w:hAnsi="Arial" w:cs="Arial"/>
          <w:b/>
          <w:sz w:val="24"/>
          <w:szCs w:val="24"/>
          <w:lang w:eastAsia="ru-RU"/>
        </w:rPr>
      </w:pPr>
      <w:r w:rsidRPr="00A076D2">
        <w:rPr>
          <w:rFonts w:ascii="Arial" w:eastAsia="Times New Roman" w:hAnsi="Arial" w:cs="Arial"/>
          <w:b/>
          <w:sz w:val="24"/>
          <w:szCs w:val="24"/>
          <w:lang w:eastAsia="ru-RU"/>
        </w:rPr>
        <w:t>ИЗВЕЩЕНИЕ</w:t>
      </w:r>
    </w:p>
    <w:p w:rsidR="00E32476" w:rsidRPr="00A076D2" w:rsidRDefault="00E32476" w:rsidP="00E32476">
      <w:pPr>
        <w:spacing w:after="0" w:line="240" w:lineRule="auto"/>
        <w:jc w:val="center"/>
        <w:rPr>
          <w:rFonts w:ascii="Arial" w:eastAsia="Times New Roman" w:hAnsi="Arial" w:cs="Arial"/>
          <w:b/>
          <w:sz w:val="24"/>
          <w:szCs w:val="24"/>
          <w:lang w:eastAsia="ru-RU"/>
        </w:rPr>
      </w:pPr>
      <w:r w:rsidRPr="00A076D2">
        <w:rPr>
          <w:rFonts w:ascii="Arial" w:eastAsia="Times New Roman" w:hAnsi="Arial" w:cs="Arial"/>
          <w:b/>
          <w:sz w:val="24"/>
          <w:szCs w:val="24"/>
          <w:lang w:eastAsia="ru-RU"/>
        </w:rPr>
        <w:t>о проведении публичных консультаций по проекту</w:t>
      </w:r>
    </w:p>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w:t>
      </w:r>
    </w:p>
    <w:p w:rsidR="00E32476" w:rsidRPr="00A076D2" w:rsidRDefault="00E32476" w:rsidP="00E32476">
      <w:pPr>
        <w:spacing w:after="0" w:line="240" w:lineRule="auto"/>
        <w:jc w:val="center"/>
        <w:rPr>
          <w:rFonts w:ascii="Arial" w:eastAsia="Times New Roman" w:hAnsi="Arial" w:cs="Arial"/>
          <w:i/>
          <w:sz w:val="24"/>
          <w:szCs w:val="24"/>
          <w:lang w:eastAsia="ru-RU"/>
        </w:rPr>
      </w:pPr>
      <w:r w:rsidRPr="00A076D2">
        <w:rPr>
          <w:rFonts w:ascii="Arial" w:eastAsia="Times New Roman" w:hAnsi="Arial" w:cs="Arial"/>
          <w:i/>
          <w:sz w:val="24"/>
          <w:szCs w:val="24"/>
          <w:lang w:eastAsia="ru-RU"/>
        </w:rPr>
        <w:t>(наименование проекта муниципального нормативного правового акта)</w:t>
      </w:r>
    </w:p>
    <w:p w:rsidR="00E32476" w:rsidRPr="00A076D2" w:rsidRDefault="00E32476" w:rsidP="00E32476">
      <w:pPr>
        <w:spacing w:after="0" w:line="240" w:lineRule="auto"/>
        <w:jc w:val="both"/>
        <w:rPr>
          <w:rFonts w:ascii="Arial" w:eastAsia="Times New Roman" w:hAnsi="Arial" w:cs="Arial"/>
          <w:sz w:val="24"/>
          <w:szCs w:val="24"/>
          <w:lang w:eastAsia="ru-RU"/>
        </w:rPr>
      </w:pPr>
    </w:p>
    <w:p w:rsidR="00E32476" w:rsidRPr="00A076D2" w:rsidRDefault="00E32476" w:rsidP="00E32476">
      <w:pPr>
        <w:spacing w:after="0" w:line="240" w:lineRule="auto"/>
        <w:ind w:firstLine="709"/>
        <w:jc w:val="both"/>
        <w:rPr>
          <w:rFonts w:ascii="Arial" w:eastAsia="Times New Roman" w:hAnsi="Arial" w:cs="Arial"/>
          <w:b/>
          <w:sz w:val="24"/>
          <w:szCs w:val="24"/>
          <w:lang w:eastAsia="ru-RU"/>
        </w:rPr>
      </w:pPr>
      <w:r w:rsidRPr="00A076D2">
        <w:rPr>
          <w:rFonts w:ascii="Arial" w:eastAsia="Times New Roman" w:hAnsi="Arial" w:cs="Arial"/>
          <w:b/>
          <w:sz w:val="24"/>
          <w:szCs w:val="24"/>
          <w:lang w:eastAsia="ru-RU"/>
        </w:rPr>
        <w:t>Настоящим администрация городского округа Люберцы Московской области уведомляет о проведении публичных консультаций в целях оценки регулирующего воздействия проекта муниципального нормативного правового акта.</w:t>
      </w:r>
    </w:p>
    <w:p w:rsidR="00E32476" w:rsidRPr="00A076D2" w:rsidRDefault="00E32476" w:rsidP="00E32476">
      <w:pPr>
        <w:spacing w:after="0" w:line="240" w:lineRule="auto"/>
        <w:ind w:firstLine="709"/>
        <w:rPr>
          <w:rFonts w:ascii="Arial" w:eastAsia="Times New Roman" w:hAnsi="Arial" w:cs="Arial"/>
          <w:b/>
          <w:sz w:val="24"/>
          <w:szCs w:val="24"/>
          <w:lang w:eastAsia="ru-RU"/>
        </w:rPr>
      </w:pPr>
    </w:p>
    <w:p w:rsidR="00E32476" w:rsidRPr="00A076D2" w:rsidRDefault="00E32476" w:rsidP="00E32476">
      <w:pPr>
        <w:spacing w:after="0" w:line="240" w:lineRule="auto"/>
        <w:ind w:firstLine="709"/>
        <w:rPr>
          <w:rFonts w:ascii="Arial" w:eastAsia="Times New Roman" w:hAnsi="Arial" w:cs="Arial"/>
          <w:sz w:val="24"/>
          <w:szCs w:val="24"/>
          <w:lang w:eastAsia="ru-RU"/>
        </w:rPr>
      </w:pPr>
      <w:r w:rsidRPr="00A076D2">
        <w:rPr>
          <w:rFonts w:ascii="Arial" w:eastAsia="Times New Roman" w:hAnsi="Arial" w:cs="Arial"/>
          <w:sz w:val="24"/>
          <w:szCs w:val="24"/>
          <w:lang w:eastAsia="ru-RU"/>
        </w:rPr>
        <w:t>Муниципальный нормативный правовой акт: ________________________________________________________________________</w:t>
      </w:r>
    </w:p>
    <w:p w:rsidR="00E32476" w:rsidRPr="00A076D2" w:rsidRDefault="00E32476" w:rsidP="00E32476">
      <w:pPr>
        <w:spacing w:after="0" w:line="240" w:lineRule="auto"/>
        <w:jc w:val="center"/>
        <w:rPr>
          <w:rFonts w:ascii="Arial" w:eastAsia="Times New Roman" w:hAnsi="Arial" w:cs="Arial"/>
          <w:i/>
          <w:sz w:val="24"/>
          <w:szCs w:val="24"/>
          <w:lang w:eastAsia="ru-RU"/>
        </w:rPr>
      </w:pPr>
      <w:r w:rsidRPr="00A076D2">
        <w:rPr>
          <w:rFonts w:ascii="Arial" w:eastAsia="Times New Roman" w:hAnsi="Arial" w:cs="Arial"/>
          <w:i/>
          <w:sz w:val="24"/>
          <w:szCs w:val="24"/>
          <w:lang w:eastAsia="ru-RU"/>
        </w:rPr>
        <w:t>(наименование проекта муниципального нормативного правового акта)</w:t>
      </w:r>
    </w:p>
    <w:p w:rsidR="00E32476" w:rsidRPr="00A076D2" w:rsidRDefault="00E32476" w:rsidP="00E32476">
      <w:pPr>
        <w:spacing w:after="0" w:line="240" w:lineRule="auto"/>
        <w:jc w:val="both"/>
        <w:rPr>
          <w:rFonts w:ascii="Arial" w:eastAsia="Times New Roman" w:hAnsi="Arial" w:cs="Arial"/>
          <w:sz w:val="24"/>
          <w:szCs w:val="24"/>
          <w:lang w:eastAsia="ru-RU"/>
        </w:rPr>
      </w:pPr>
    </w:p>
    <w:p w:rsidR="00E32476" w:rsidRPr="00A076D2" w:rsidRDefault="00E32476" w:rsidP="00E32476">
      <w:pPr>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 Разработчик проекта муниципального нормативного правового акта:</w:t>
      </w:r>
    </w:p>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spacing w:after="0" w:line="240" w:lineRule="auto"/>
        <w:jc w:val="center"/>
        <w:rPr>
          <w:rFonts w:ascii="Arial" w:eastAsia="Times New Roman" w:hAnsi="Arial" w:cs="Arial"/>
          <w:i/>
          <w:sz w:val="24"/>
          <w:szCs w:val="24"/>
          <w:lang w:eastAsia="ru-RU"/>
        </w:rPr>
      </w:pPr>
      <w:r w:rsidRPr="00A076D2">
        <w:rPr>
          <w:rFonts w:ascii="Arial" w:eastAsia="Times New Roman" w:hAnsi="Arial" w:cs="Arial"/>
          <w:i/>
          <w:sz w:val="24"/>
          <w:szCs w:val="24"/>
          <w:lang w:eastAsia="ru-RU"/>
        </w:rPr>
        <w:t>(наименование органа-разработчика)</w:t>
      </w:r>
    </w:p>
    <w:p w:rsidR="00E32476" w:rsidRPr="00A076D2" w:rsidRDefault="00E32476" w:rsidP="00E32476">
      <w:pPr>
        <w:spacing w:after="0" w:line="240" w:lineRule="auto"/>
        <w:jc w:val="both"/>
        <w:rPr>
          <w:rFonts w:ascii="Arial" w:eastAsia="Times New Roman" w:hAnsi="Arial" w:cs="Arial"/>
          <w:sz w:val="24"/>
          <w:szCs w:val="24"/>
          <w:lang w:eastAsia="ru-RU"/>
        </w:rPr>
      </w:pPr>
    </w:p>
    <w:p w:rsidR="00E32476" w:rsidRPr="00A076D2" w:rsidRDefault="00E32476" w:rsidP="00E32476">
      <w:pPr>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Место размещения проекта муниципального нормативного правового акта и сводного отчета для проведения публичных консультаций:</w:t>
      </w:r>
    </w:p>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spacing w:after="0" w:line="240" w:lineRule="auto"/>
        <w:jc w:val="center"/>
        <w:rPr>
          <w:rFonts w:ascii="Arial" w:eastAsia="Times New Roman" w:hAnsi="Arial" w:cs="Arial"/>
          <w:i/>
          <w:sz w:val="24"/>
          <w:szCs w:val="24"/>
          <w:lang w:eastAsia="ru-RU"/>
        </w:rPr>
      </w:pPr>
      <w:r w:rsidRPr="00A076D2">
        <w:rPr>
          <w:rFonts w:ascii="Arial" w:eastAsia="Times New Roman" w:hAnsi="Arial" w:cs="Arial"/>
          <w:i/>
          <w:sz w:val="24"/>
          <w:szCs w:val="24"/>
          <w:lang w:eastAsia="ru-RU"/>
        </w:rPr>
        <w:t>(полный электронный адрес размещения проекта акта и сводного отчета)</w:t>
      </w:r>
    </w:p>
    <w:p w:rsidR="00E32476" w:rsidRPr="00A076D2" w:rsidRDefault="00E32476" w:rsidP="00E32476">
      <w:pPr>
        <w:spacing w:after="0" w:line="240" w:lineRule="auto"/>
        <w:jc w:val="both"/>
        <w:rPr>
          <w:rFonts w:ascii="Arial" w:eastAsia="Times New Roman" w:hAnsi="Arial" w:cs="Arial"/>
          <w:sz w:val="24"/>
          <w:szCs w:val="24"/>
          <w:lang w:eastAsia="ru-RU"/>
        </w:rPr>
      </w:pPr>
    </w:p>
    <w:p w:rsidR="00E32476" w:rsidRPr="00A076D2" w:rsidRDefault="00E32476" w:rsidP="00E32476">
      <w:pPr>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Сроки проведения публичных консультаций:</w:t>
      </w:r>
    </w:p>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spacing w:after="0" w:line="240" w:lineRule="auto"/>
        <w:jc w:val="center"/>
        <w:rPr>
          <w:rFonts w:ascii="Arial" w:eastAsia="Times New Roman" w:hAnsi="Arial" w:cs="Arial"/>
          <w:i/>
          <w:sz w:val="24"/>
          <w:szCs w:val="24"/>
          <w:lang w:eastAsia="ru-RU"/>
        </w:rPr>
      </w:pPr>
      <w:r w:rsidRPr="00A076D2">
        <w:rPr>
          <w:rFonts w:ascii="Arial" w:eastAsia="Times New Roman" w:hAnsi="Arial" w:cs="Arial"/>
          <w:i/>
          <w:sz w:val="24"/>
          <w:szCs w:val="24"/>
          <w:lang w:eastAsia="ru-RU"/>
        </w:rPr>
        <w:t>(даты начала и окончания публичных консультаций)</w:t>
      </w:r>
    </w:p>
    <w:p w:rsidR="00E32476" w:rsidRPr="00A076D2" w:rsidRDefault="00E32476" w:rsidP="00E32476">
      <w:pPr>
        <w:spacing w:after="0" w:line="240" w:lineRule="auto"/>
        <w:jc w:val="both"/>
        <w:rPr>
          <w:rFonts w:ascii="Arial" w:eastAsia="Times New Roman" w:hAnsi="Arial" w:cs="Arial"/>
          <w:sz w:val="24"/>
          <w:szCs w:val="24"/>
          <w:lang w:eastAsia="ru-RU"/>
        </w:rPr>
      </w:pPr>
    </w:p>
    <w:p w:rsidR="00E32476" w:rsidRPr="00A076D2" w:rsidRDefault="00E32476" w:rsidP="00E32476">
      <w:pPr>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Способ направления ответов:</w:t>
      </w:r>
    </w:p>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Направление по электронной почте на адрес:__________________________________</w:t>
      </w:r>
    </w:p>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В виде прикрепленного файла, составленного (заполненного) по установленной форме.</w:t>
      </w:r>
    </w:p>
    <w:p w:rsidR="00E32476" w:rsidRPr="00A076D2" w:rsidRDefault="00E32476" w:rsidP="00E32476">
      <w:pPr>
        <w:spacing w:after="0" w:line="240" w:lineRule="auto"/>
        <w:jc w:val="both"/>
        <w:rPr>
          <w:rFonts w:ascii="Arial" w:eastAsia="Times New Roman" w:hAnsi="Arial" w:cs="Arial"/>
          <w:sz w:val="24"/>
          <w:szCs w:val="24"/>
          <w:lang w:eastAsia="ru-RU"/>
        </w:rPr>
      </w:pPr>
    </w:p>
    <w:p w:rsidR="00E32476" w:rsidRPr="00A076D2" w:rsidRDefault="00E32476" w:rsidP="00E32476">
      <w:pPr>
        <w:spacing w:after="0" w:line="240" w:lineRule="auto"/>
        <w:ind w:firstLine="709"/>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Контактное лицо по вопросам заполнения формы опросного листа и его отправки:</w:t>
      </w:r>
    </w:p>
    <w:p w:rsidR="00E32476" w:rsidRPr="00A076D2" w:rsidRDefault="00E32476" w:rsidP="00E32476">
      <w:pPr>
        <w:spacing w:after="0" w:line="240" w:lineRule="auto"/>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spacing w:after="0" w:line="240" w:lineRule="auto"/>
        <w:jc w:val="center"/>
        <w:rPr>
          <w:rFonts w:ascii="Arial" w:eastAsia="Times New Roman" w:hAnsi="Arial" w:cs="Arial"/>
          <w:i/>
          <w:sz w:val="24"/>
          <w:szCs w:val="24"/>
          <w:lang w:eastAsia="ru-RU"/>
        </w:rPr>
      </w:pPr>
      <w:r w:rsidRPr="00A076D2">
        <w:rPr>
          <w:rFonts w:ascii="Arial" w:eastAsia="Times New Roman" w:hAnsi="Arial" w:cs="Arial"/>
          <w:i/>
          <w:sz w:val="24"/>
          <w:szCs w:val="24"/>
          <w:lang w:eastAsia="ru-RU"/>
        </w:rPr>
        <w:t>(Ф.И.О., должность, телефон, время работы)</w:t>
      </w:r>
    </w:p>
    <w:p w:rsidR="00E32476" w:rsidRPr="00A076D2" w:rsidRDefault="00E32476" w:rsidP="00E32476">
      <w:pPr>
        <w:spacing w:after="0" w:line="240" w:lineRule="auto"/>
        <w:jc w:val="both"/>
        <w:rPr>
          <w:rFonts w:ascii="Arial" w:eastAsia="Times New Roman" w:hAnsi="Arial" w:cs="Arial"/>
          <w:sz w:val="24"/>
          <w:szCs w:val="24"/>
          <w:lang w:eastAsia="ru-RU"/>
        </w:rPr>
      </w:pPr>
    </w:p>
    <w:p w:rsidR="00E32476" w:rsidRPr="00A076D2" w:rsidRDefault="00E32476" w:rsidP="00E32476">
      <w:pPr>
        <w:spacing w:after="0" w:line="240" w:lineRule="auto"/>
        <w:jc w:val="both"/>
        <w:rPr>
          <w:rFonts w:ascii="Arial" w:eastAsia="Times New Roman" w:hAnsi="Arial" w:cs="Arial"/>
          <w:sz w:val="24"/>
          <w:szCs w:val="24"/>
          <w:lang w:eastAsia="ru-RU"/>
        </w:rPr>
        <w:sectPr w:rsidR="00E32476" w:rsidRPr="00A076D2" w:rsidSect="00A076D2">
          <w:pgSz w:w="11906" w:h="16838"/>
          <w:pgMar w:top="1134" w:right="567" w:bottom="851" w:left="1134" w:header="709" w:footer="709" w:gutter="0"/>
          <w:cols w:space="708"/>
          <w:docGrid w:linePitch="360"/>
        </w:sectPr>
      </w:pPr>
      <w:r w:rsidRPr="00A076D2">
        <w:rPr>
          <w:rFonts w:ascii="Arial" w:eastAsia="Times New Roman" w:hAnsi="Arial" w:cs="Arial"/>
          <w:sz w:val="24"/>
          <w:szCs w:val="24"/>
          <w:lang w:eastAsia="ru-RU"/>
        </w:rPr>
        <w:t>Прилагаемые к извещению документы:_______________________________________</w:t>
      </w:r>
    </w:p>
    <w:p w:rsidR="00E32476" w:rsidRPr="00A076D2" w:rsidRDefault="00E32476" w:rsidP="00E32476">
      <w:pPr>
        <w:spacing w:after="0" w:line="240" w:lineRule="auto"/>
        <w:ind w:firstLine="1134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lastRenderedPageBreak/>
        <w:t>Приложение 4</w:t>
      </w:r>
    </w:p>
    <w:p w:rsidR="00E32476" w:rsidRPr="00A076D2" w:rsidRDefault="00E32476" w:rsidP="00E32476">
      <w:pPr>
        <w:spacing w:after="0" w:line="240" w:lineRule="auto"/>
        <w:ind w:firstLine="1134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к Порядку</w:t>
      </w:r>
    </w:p>
    <w:p w:rsidR="00E32476" w:rsidRPr="00A076D2" w:rsidRDefault="00E32476" w:rsidP="00E32476">
      <w:pPr>
        <w:spacing w:after="0" w:line="240" w:lineRule="auto"/>
        <w:ind w:firstLine="11340"/>
        <w:jc w:val="both"/>
        <w:rPr>
          <w:rFonts w:ascii="Arial" w:eastAsia="Times New Roman" w:hAnsi="Arial" w:cs="Arial"/>
          <w:sz w:val="24"/>
          <w:szCs w:val="24"/>
          <w:lang w:eastAsia="ru-RU"/>
        </w:rPr>
      </w:pPr>
    </w:p>
    <w:p w:rsidR="00E32476" w:rsidRPr="00A076D2" w:rsidRDefault="00E32476" w:rsidP="00E32476">
      <w:pPr>
        <w:widowControl w:val="0"/>
        <w:spacing w:before="64" w:after="0" w:line="240" w:lineRule="auto"/>
        <w:ind w:right="67"/>
        <w:jc w:val="center"/>
        <w:outlineLvl w:val="1"/>
        <w:rPr>
          <w:rFonts w:ascii="Arial" w:eastAsia="Times New Roman" w:hAnsi="Arial" w:cs="Arial"/>
          <w:b/>
          <w:spacing w:val="-2"/>
          <w:sz w:val="24"/>
          <w:szCs w:val="24"/>
          <w:lang w:eastAsia="ru-RU"/>
        </w:rPr>
      </w:pPr>
      <w:proofErr w:type="gramStart"/>
      <w:r w:rsidRPr="00A076D2">
        <w:rPr>
          <w:rFonts w:ascii="Arial" w:eastAsia="Times New Roman" w:hAnsi="Arial" w:cs="Arial"/>
          <w:b/>
          <w:bCs/>
          <w:spacing w:val="-1"/>
          <w:sz w:val="24"/>
          <w:szCs w:val="24"/>
        </w:rPr>
        <w:t xml:space="preserve">Типовая форма справки </w:t>
      </w:r>
      <w:r w:rsidRPr="00A076D2">
        <w:rPr>
          <w:rFonts w:ascii="Arial" w:eastAsia="Times New Roman" w:hAnsi="Arial" w:cs="Arial"/>
          <w:b/>
          <w:sz w:val="24"/>
          <w:szCs w:val="24"/>
          <w:lang w:eastAsia="ru-RU"/>
        </w:rPr>
        <w:t>o</w:t>
      </w:r>
      <w:r w:rsidRPr="00A076D2">
        <w:rPr>
          <w:rFonts w:ascii="Arial" w:eastAsia="Times New Roman" w:hAnsi="Arial" w:cs="Arial"/>
          <w:b/>
          <w:spacing w:val="1"/>
          <w:sz w:val="24"/>
          <w:szCs w:val="24"/>
          <w:lang w:eastAsia="ru-RU"/>
        </w:rPr>
        <w:t xml:space="preserve"> </w:t>
      </w:r>
      <w:r w:rsidRPr="00A076D2">
        <w:rPr>
          <w:rFonts w:ascii="Arial" w:eastAsia="Times New Roman" w:hAnsi="Arial" w:cs="Arial"/>
          <w:b/>
          <w:spacing w:val="-2"/>
          <w:sz w:val="24"/>
          <w:szCs w:val="24"/>
          <w:lang w:eastAsia="ru-RU"/>
        </w:rPr>
        <w:t>результатах</w:t>
      </w:r>
      <w:r w:rsidRPr="00A076D2">
        <w:rPr>
          <w:rFonts w:ascii="Arial" w:eastAsia="Times New Roman" w:hAnsi="Arial" w:cs="Arial"/>
          <w:b/>
          <w:spacing w:val="1"/>
          <w:sz w:val="24"/>
          <w:szCs w:val="24"/>
          <w:lang w:eastAsia="ru-RU"/>
        </w:rPr>
        <w:t xml:space="preserve"> </w:t>
      </w:r>
      <w:r w:rsidRPr="00A076D2">
        <w:rPr>
          <w:rFonts w:ascii="Arial" w:eastAsia="Times New Roman" w:hAnsi="Arial" w:cs="Arial"/>
          <w:b/>
          <w:spacing w:val="-1"/>
          <w:sz w:val="24"/>
          <w:szCs w:val="24"/>
          <w:lang w:eastAsia="ru-RU"/>
        </w:rPr>
        <w:t>публичных</w:t>
      </w:r>
      <w:r w:rsidRPr="00A076D2">
        <w:rPr>
          <w:rFonts w:ascii="Arial" w:eastAsia="Times New Roman" w:hAnsi="Arial" w:cs="Arial"/>
          <w:b/>
          <w:spacing w:val="1"/>
          <w:sz w:val="24"/>
          <w:szCs w:val="24"/>
          <w:lang w:eastAsia="ru-RU"/>
        </w:rPr>
        <w:t xml:space="preserve"> </w:t>
      </w:r>
      <w:r w:rsidRPr="00A076D2">
        <w:rPr>
          <w:rFonts w:ascii="Arial" w:eastAsia="Times New Roman" w:hAnsi="Arial" w:cs="Arial"/>
          <w:b/>
          <w:spacing w:val="-1"/>
          <w:sz w:val="24"/>
          <w:szCs w:val="24"/>
          <w:lang w:eastAsia="ru-RU"/>
        </w:rPr>
        <w:t>консультаций при проведении процедуры оценки</w:t>
      </w:r>
      <w:r w:rsidRPr="00A076D2">
        <w:rPr>
          <w:rFonts w:ascii="Arial" w:eastAsia="Times New Roman" w:hAnsi="Arial" w:cs="Arial"/>
          <w:b/>
          <w:sz w:val="24"/>
          <w:szCs w:val="24"/>
          <w:lang w:eastAsia="ru-RU"/>
        </w:rPr>
        <w:t xml:space="preserve"> </w:t>
      </w:r>
      <w:r w:rsidRPr="00A076D2">
        <w:rPr>
          <w:rFonts w:ascii="Arial" w:eastAsia="Times New Roman" w:hAnsi="Arial" w:cs="Arial"/>
          <w:b/>
          <w:spacing w:val="-1"/>
          <w:sz w:val="24"/>
          <w:szCs w:val="24"/>
          <w:lang w:eastAsia="ru-RU"/>
        </w:rPr>
        <w:t>регулирующего</w:t>
      </w:r>
      <w:r w:rsidRPr="00A076D2">
        <w:rPr>
          <w:rFonts w:ascii="Arial" w:eastAsia="Times New Roman" w:hAnsi="Arial" w:cs="Arial"/>
          <w:b/>
          <w:spacing w:val="47"/>
          <w:sz w:val="24"/>
          <w:szCs w:val="24"/>
          <w:lang w:eastAsia="ru-RU"/>
        </w:rPr>
        <w:t xml:space="preserve"> </w:t>
      </w:r>
      <w:r w:rsidRPr="00A076D2">
        <w:rPr>
          <w:rFonts w:ascii="Arial" w:eastAsia="Times New Roman" w:hAnsi="Arial" w:cs="Arial"/>
          <w:b/>
          <w:spacing w:val="-1"/>
          <w:sz w:val="24"/>
          <w:szCs w:val="24"/>
          <w:lang w:eastAsia="ru-RU"/>
        </w:rPr>
        <w:t>воздействия</w:t>
      </w:r>
      <w:r w:rsidRPr="00A076D2">
        <w:rPr>
          <w:rFonts w:ascii="Arial" w:eastAsia="Times New Roman" w:hAnsi="Arial" w:cs="Arial"/>
          <w:b/>
          <w:spacing w:val="-2"/>
          <w:sz w:val="24"/>
          <w:szCs w:val="24"/>
          <w:lang w:eastAsia="ru-RU"/>
        </w:rPr>
        <w:t xml:space="preserve"> </w:t>
      </w:r>
      <w:r w:rsidRPr="00A076D2">
        <w:rPr>
          <w:rFonts w:ascii="Arial" w:eastAsia="Times New Roman" w:hAnsi="Arial" w:cs="Arial"/>
          <w:b/>
          <w:spacing w:val="-1"/>
          <w:sz w:val="24"/>
          <w:szCs w:val="24"/>
          <w:lang w:eastAsia="ru-RU"/>
        </w:rPr>
        <w:t xml:space="preserve">проектов муниципальных нормативных правовых актов городского округа Люберцы, </w:t>
      </w:r>
      <w:r w:rsidRPr="00A076D2">
        <w:rPr>
          <w:rFonts w:ascii="Arial" w:eastAsia="Times New Roman" w:hAnsi="Arial" w:cs="Arial"/>
          <w:b/>
          <w:sz w:val="24"/>
          <w:szCs w:val="24"/>
          <w:lang w:eastAsia="ru-RU"/>
        </w:rPr>
        <w:t>затрагивающих вопросы осуществления предпринимательской и инвестиционной деятельности</w:t>
      </w:r>
      <w:proofErr w:type="gramEnd"/>
    </w:p>
    <w:p w:rsidR="00E32476" w:rsidRPr="00A076D2" w:rsidRDefault="00E32476" w:rsidP="00E32476">
      <w:pPr>
        <w:widowControl w:val="0"/>
        <w:spacing w:before="64" w:after="0" w:line="240" w:lineRule="auto"/>
        <w:ind w:right="67"/>
        <w:jc w:val="center"/>
        <w:outlineLvl w:val="1"/>
        <w:rPr>
          <w:rFonts w:ascii="Arial" w:eastAsia="Times New Roman" w:hAnsi="Arial" w:cs="Arial"/>
          <w:b/>
          <w:spacing w:val="-2"/>
          <w:sz w:val="24"/>
          <w:szCs w:val="24"/>
          <w:lang w:eastAsia="ru-RU"/>
        </w:rPr>
      </w:pPr>
    </w:p>
    <w:p w:rsidR="00E32476" w:rsidRPr="00A076D2" w:rsidRDefault="00E32476" w:rsidP="00E32476">
      <w:pPr>
        <w:widowControl w:val="0"/>
        <w:spacing w:before="64" w:after="0" w:line="240" w:lineRule="auto"/>
        <w:ind w:right="67"/>
        <w:jc w:val="center"/>
        <w:outlineLvl w:val="1"/>
        <w:rPr>
          <w:rFonts w:ascii="Arial" w:eastAsia="Times New Roman" w:hAnsi="Arial" w:cs="Arial"/>
          <w:b/>
          <w:spacing w:val="-2"/>
          <w:sz w:val="24"/>
          <w:szCs w:val="24"/>
          <w:lang w:eastAsia="ru-RU"/>
        </w:rPr>
      </w:pPr>
      <w:r w:rsidRPr="00A076D2">
        <w:rPr>
          <w:rFonts w:ascii="Arial" w:eastAsia="Times New Roman" w:hAnsi="Arial" w:cs="Arial"/>
          <w:b/>
          <w:spacing w:val="-2"/>
          <w:sz w:val="24"/>
          <w:szCs w:val="24"/>
          <w:lang w:eastAsia="ru-RU"/>
        </w:rPr>
        <w:t>_____________________________________________________________________________________________________________</w:t>
      </w:r>
    </w:p>
    <w:p w:rsidR="00E32476" w:rsidRPr="00A076D2" w:rsidRDefault="00E32476" w:rsidP="00E32476">
      <w:pPr>
        <w:widowControl w:val="0"/>
        <w:spacing w:before="64" w:after="0" w:line="240" w:lineRule="auto"/>
        <w:ind w:right="67"/>
        <w:jc w:val="center"/>
        <w:outlineLvl w:val="1"/>
        <w:rPr>
          <w:rFonts w:ascii="Arial" w:eastAsia="Times New Roman" w:hAnsi="Arial" w:cs="Arial"/>
          <w:spacing w:val="-2"/>
          <w:sz w:val="24"/>
          <w:szCs w:val="24"/>
          <w:lang w:eastAsia="ru-RU"/>
        </w:rPr>
      </w:pPr>
      <w:r w:rsidRPr="00A076D2">
        <w:rPr>
          <w:rFonts w:ascii="Arial" w:eastAsia="Times New Roman" w:hAnsi="Arial" w:cs="Arial"/>
          <w:spacing w:val="-2"/>
          <w:sz w:val="24"/>
          <w:szCs w:val="24"/>
          <w:lang w:eastAsia="ru-RU"/>
        </w:rPr>
        <w:t>(наименование муниципального нормативного правового акта)</w:t>
      </w:r>
    </w:p>
    <w:p w:rsidR="00E32476" w:rsidRPr="00A076D2" w:rsidRDefault="00E32476" w:rsidP="00E32476">
      <w:pPr>
        <w:widowControl w:val="0"/>
        <w:spacing w:before="64" w:after="0" w:line="240" w:lineRule="auto"/>
        <w:ind w:right="67"/>
        <w:jc w:val="center"/>
        <w:outlineLvl w:val="1"/>
        <w:rPr>
          <w:rFonts w:ascii="Arial" w:eastAsia="Times New Roman" w:hAnsi="Arial" w:cs="Arial"/>
          <w:spacing w:val="-2"/>
          <w:sz w:val="24"/>
          <w:szCs w:val="24"/>
          <w:lang w:eastAsia="ru-RU"/>
        </w:rPr>
      </w:pPr>
      <w:r w:rsidRPr="00A076D2">
        <w:rPr>
          <w:rFonts w:ascii="Arial" w:eastAsia="Times New Roman" w:hAnsi="Arial" w:cs="Arial"/>
          <w:spacing w:val="-2"/>
          <w:sz w:val="24"/>
          <w:szCs w:val="24"/>
          <w:lang w:eastAsia="ru-RU"/>
        </w:rPr>
        <w:t xml:space="preserve">Дата проведения публичных консультаций: </w:t>
      </w:r>
      <w:proofErr w:type="gramStart"/>
      <w:r w:rsidRPr="00A076D2">
        <w:rPr>
          <w:rFonts w:ascii="Arial" w:eastAsia="Times New Roman" w:hAnsi="Arial" w:cs="Arial"/>
          <w:spacing w:val="-2"/>
          <w:sz w:val="24"/>
          <w:szCs w:val="24"/>
          <w:lang w:eastAsia="ru-RU"/>
        </w:rPr>
        <w:t>с</w:t>
      </w:r>
      <w:proofErr w:type="gramEnd"/>
      <w:r w:rsidRPr="00A076D2">
        <w:rPr>
          <w:rFonts w:ascii="Arial" w:eastAsia="Times New Roman" w:hAnsi="Arial" w:cs="Arial"/>
          <w:spacing w:val="-2"/>
          <w:sz w:val="24"/>
          <w:szCs w:val="24"/>
          <w:lang w:eastAsia="ru-RU"/>
        </w:rPr>
        <w:t xml:space="preserve"> _________________________ по _______________________________</w:t>
      </w:r>
    </w:p>
    <w:p w:rsidR="00E32476" w:rsidRPr="00A076D2" w:rsidRDefault="00E32476" w:rsidP="00E32476">
      <w:pPr>
        <w:widowControl w:val="0"/>
        <w:spacing w:before="64" w:after="0" w:line="240" w:lineRule="auto"/>
        <w:ind w:right="67"/>
        <w:outlineLvl w:val="1"/>
        <w:rPr>
          <w:rFonts w:ascii="Arial" w:eastAsia="Times New Roman" w:hAnsi="Arial" w:cs="Arial"/>
          <w:spacing w:val="-2"/>
          <w:sz w:val="24"/>
          <w:szCs w:val="24"/>
          <w:lang w:eastAsia="ru-RU"/>
        </w:rPr>
      </w:pPr>
      <w:r w:rsidRPr="00A076D2">
        <w:rPr>
          <w:rFonts w:ascii="Arial" w:eastAsia="Times New Roman" w:hAnsi="Arial" w:cs="Arial"/>
          <w:spacing w:val="-2"/>
          <w:sz w:val="24"/>
          <w:szCs w:val="24"/>
          <w:lang w:eastAsia="ru-RU"/>
        </w:rPr>
        <w:t>Количество экспертов, участвовавших в публичных консультациях: ________ чел.</w:t>
      </w:r>
    </w:p>
    <w:p w:rsidR="00E32476" w:rsidRPr="00A076D2" w:rsidRDefault="00E32476" w:rsidP="00E32476">
      <w:pPr>
        <w:widowControl w:val="0"/>
        <w:spacing w:before="64" w:after="0" w:line="240" w:lineRule="auto"/>
        <w:ind w:right="67"/>
        <w:outlineLvl w:val="1"/>
        <w:rPr>
          <w:rFonts w:ascii="Arial" w:eastAsia="Times New Roman" w:hAnsi="Arial" w:cs="Arial"/>
          <w:spacing w:val="-2"/>
          <w:sz w:val="24"/>
          <w:szCs w:val="24"/>
          <w:lang w:eastAsia="ru-RU"/>
        </w:rPr>
      </w:pPr>
    </w:p>
    <w:tbl>
      <w:tblPr>
        <w:tblStyle w:val="a6"/>
        <w:tblW w:w="0" w:type="auto"/>
        <w:tblLook w:val="04A0" w:firstRow="1" w:lastRow="0" w:firstColumn="1" w:lastColumn="0" w:noHBand="0" w:noVBand="1"/>
      </w:tblPr>
      <w:tblGrid>
        <w:gridCol w:w="675"/>
        <w:gridCol w:w="4253"/>
        <w:gridCol w:w="2464"/>
        <w:gridCol w:w="2464"/>
        <w:gridCol w:w="2465"/>
        <w:gridCol w:w="2465"/>
      </w:tblGrid>
      <w:tr w:rsidR="00E32476" w:rsidRPr="00A076D2" w:rsidTr="00E32476">
        <w:tc>
          <w:tcPr>
            <w:tcW w:w="675"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r w:rsidRPr="00A076D2">
              <w:rPr>
                <w:rFonts w:ascii="Arial" w:eastAsia="Times New Roman" w:hAnsi="Arial" w:cs="Arial"/>
                <w:spacing w:val="-2"/>
                <w:sz w:val="24"/>
                <w:szCs w:val="24"/>
                <w:lang w:eastAsia="ru-RU"/>
              </w:rPr>
              <w:t xml:space="preserve">№ </w:t>
            </w:r>
            <w:proofErr w:type="gramStart"/>
            <w:r w:rsidRPr="00A076D2">
              <w:rPr>
                <w:rFonts w:ascii="Arial" w:eastAsia="Times New Roman" w:hAnsi="Arial" w:cs="Arial"/>
                <w:spacing w:val="-2"/>
                <w:sz w:val="24"/>
                <w:szCs w:val="24"/>
                <w:lang w:eastAsia="ru-RU"/>
              </w:rPr>
              <w:t>п</w:t>
            </w:r>
            <w:proofErr w:type="gramEnd"/>
            <w:r w:rsidRPr="00A076D2">
              <w:rPr>
                <w:rFonts w:ascii="Arial" w:eastAsia="Times New Roman" w:hAnsi="Arial" w:cs="Arial"/>
                <w:spacing w:val="-2"/>
                <w:sz w:val="24"/>
                <w:szCs w:val="24"/>
                <w:lang w:eastAsia="ru-RU"/>
              </w:rPr>
              <w:t>/п</w:t>
            </w:r>
          </w:p>
        </w:tc>
        <w:tc>
          <w:tcPr>
            <w:tcW w:w="4253"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r w:rsidRPr="00A076D2">
              <w:rPr>
                <w:rFonts w:ascii="Arial" w:eastAsia="Times New Roman" w:hAnsi="Arial" w:cs="Arial"/>
                <w:spacing w:val="-2"/>
                <w:sz w:val="24"/>
                <w:szCs w:val="24"/>
                <w:lang w:eastAsia="ru-RU"/>
              </w:rPr>
              <w:t>Участник консультаций</w:t>
            </w:r>
          </w:p>
        </w:tc>
        <w:tc>
          <w:tcPr>
            <w:tcW w:w="2464"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r w:rsidRPr="00A076D2">
              <w:rPr>
                <w:rFonts w:ascii="Arial" w:eastAsia="Times New Roman" w:hAnsi="Arial" w:cs="Arial"/>
                <w:spacing w:val="-2"/>
                <w:sz w:val="24"/>
                <w:szCs w:val="24"/>
                <w:lang w:eastAsia="ru-RU"/>
              </w:rPr>
              <w:t>Вопрос для обсуждения</w:t>
            </w:r>
          </w:p>
        </w:tc>
        <w:tc>
          <w:tcPr>
            <w:tcW w:w="2464"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r w:rsidRPr="00A076D2">
              <w:rPr>
                <w:rFonts w:ascii="Arial" w:eastAsia="Times New Roman" w:hAnsi="Arial" w:cs="Arial"/>
                <w:spacing w:val="-2"/>
                <w:sz w:val="24"/>
                <w:szCs w:val="24"/>
                <w:lang w:eastAsia="ru-RU"/>
              </w:rPr>
              <w:t>Предложения участника консультаций</w:t>
            </w:r>
          </w:p>
        </w:tc>
        <w:tc>
          <w:tcPr>
            <w:tcW w:w="2465"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r w:rsidRPr="00A076D2">
              <w:rPr>
                <w:rFonts w:ascii="Arial" w:eastAsia="Times New Roman" w:hAnsi="Arial" w:cs="Arial"/>
                <w:spacing w:val="-2"/>
                <w:sz w:val="24"/>
                <w:szCs w:val="24"/>
                <w:lang w:eastAsia="ru-RU"/>
              </w:rPr>
              <w:t>Результат рассмотрения предложения органом-разработчиком</w:t>
            </w:r>
          </w:p>
        </w:tc>
        <w:tc>
          <w:tcPr>
            <w:tcW w:w="2465"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r w:rsidRPr="00A076D2">
              <w:rPr>
                <w:rFonts w:ascii="Arial" w:eastAsia="Times New Roman" w:hAnsi="Arial" w:cs="Arial"/>
                <w:spacing w:val="-2"/>
                <w:sz w:val="24"/>
                <w:szCs w:val="24"/>
                <w:lang w:eastAsia="ru-RU"/>
              </w:rPr>
              <w:t>Комментарий органа-разработчика</w:t>
            </w:r>
          </w:p>
        </w:tc>
      </w:tr>
      <w:tr w:rsidR="00E32476" w:rsidRPr="00A076D2" w:rsidTr="00E32476">
        <w:tc>
          <w:tcPr>
            <w:tcW w:w="675"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r w:rsidRPr="00A076D2">
              <w:rPr>
                <w:rFonts w:ascii="Arial" w:eastAsia="Times New Roman" w:hAnsi="Arial" w:cs="Arial"/>
                <w:spacing w:val="-2"/>
                <w:sz w:val="24"/>
                <w:szCs w:val="24"/>
                <w:lang w:eastAsia="ru-RU"/>
              </w:rPr>
              <w:t>1.</w:t>
            </w:r>
          </w:p>
        </w:tc>
        <w:tc>
          <w:tcPr>
            <w:tcW w:w="4253"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r w:rsidRPr="00A076D2">
              <w:rPr>
                <w:rFonts w:ascii="Arial" w:eastAsia="Times New Roman" w:hAnsi="Arial" w:cs="Arial"/>
                <w:spacing w:val="-2"/>
                <w:sz w:val="24"/>
                <w:szCs w:val="24"/>
                <w:lang w:eastAsia="ru-RU"/>
              </w:rPr>
              <w:t>Участник консультаций 1</w:t>
            </w:r>
          </w:p>
        </w:tc>
        <w:tc>
          <w:tcPr>
            <w:tcW w:w="2464"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p>
        </w:tc>
        <w:tc>
          <w:tcPr>
            <w:tcW w:w="2464"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p>
        </w:tc>
        <w:tc>
          <w:tcPr>
            <w:tcW w:w="2465"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p>
        </w:tc>
        <w:tc>
          <w:tcPr>
            <w:tcW w:w="2465"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p>
        </w:tc>
      </w:tr>
      <w:tr w:rsidR="00E32476" w:rsidRPr="00A076D2" w:rsidTr="00E32476">
        <w:tc>
          <w:tcPr>
            <w:tcW w:w="675"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r w:rsidRPr="00A076D2">
              <w:rPr>
                <w:rFonts w:ascii="Arial" w:eastAsia="Times New Roman" w:hAnsi="Arial" w:cs="Arial"/>
                <w:spacing w:val="-2"/>
                <w:sz w:val="24"/>
                <w:szCs w:val="24"/>
                <w:lang w:eastAsia="ru-RU"/>
              </w:rPr>
              <w:t>2.</w:t>
            </w:r>
          </w:p>
        </w:tc>
        <w:tc>
          <w:tcPr>
            <w:tcW w:w="4253"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r w:rsidRPr="00A076D2">
              <w:rPr>
                <w:rFonts w:ascii="Arial" w:eastAsia="Times New Roman" w:hAnsi="Arial" w:cs="Arial"/>
                <w:spacing w:val="-2"/>
                <w:sz w:val="24"/>
                <w:szCs w:val="24"/>
                <w:lang w:eastAsia="ru-RU"/>
              </w:rPr>
              <w:t>Участник консультаций 2</w:t>
            </w:r>
          </w:p>
        </w:tc>
        <w:tc>
          <w:tcPr>
            <w:tcW w:w="2464"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p>
        </w:tc>
        <w:tc>
          <w:tcPr>
            <w:tcW w:w="2464"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p>
        </w:tc>
        <w:tc>
          <w:tcPr>
            <w:tcW w:w="2465"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p>
        </w:tc>
        <w:tc>
          <w:tcPr>
            <w:tcW w:w="2465"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p>
        </w:tc>
      </w:tr>
      <w:tr w:rsidR="00E32476" w:rsidRPr="00A076D2" w:rsidTr="00E32476">
        <w:tc>
          <w:tcPr>
            <w:tcW w:w="675"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r w:rsidRPr="00A076D2">
              <w:rPr>
                <w:rFonts w:ascii="Arial" w:eastAsia="Times New Roman" w:hAnsi="Arial" w:cs="Arial"/>
                <w:spacing w:val="-2"/>
                <w:sz w:val="24"/>
                <w:szCs w:val="24"/>
                <w:lang w:val="en-US" w:eastAsia="ru-RU"/>
              </w:rPr>
              <w:t>N</w:t>
            </w:r>
            <w:r w:rsidRPr="00A076D2">
              <w:rPr>
                <w:rFonts w:ascii="Arial" w:eastAsia="Times New Roman" w:hAnsi="Arial" w:cs="Arial"/>
                <w:spacing w:val="-2"/>
                <w:sz w:val="24"/>
                <w:szCs w:val="24"/>
                <w:lang w:eastAsia="ru-RU"/>
              </w:rPr>
              <w:t>.</w:t>
            </w:r>
          </w:p>
        </w:tc>
        <w:tc>
          <w:tcPr>
            <w:tcW w:w="4253"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val="en-US" w:eastAsia="ru-RU"/>
              </w:rPr>
            </w:pPr>
            <w:r w:rsidRPr="00A076D2">
              <w:rPr>
                <w:rFonts w:ascii="Arial" w:eastAsia="Times New Roman" w:hAnsi="Arial" w:cs="Arial"/>
                <w:spacing w:val="-2"/>
                <w:sz w:val="24"/>
                <w:szCs w:val="24"/>
                <w:lang w:eastAsia="ru-RU"/>
              </w:rPr>
              <w:t xml:space="preserve">Участник консультаций </w:t>
            </w:r>
            <w:r w:rsidRPr="00A076D2">
              <w:rPr>
                <w:rFonts w:ascii="Arial" w:eastAsia="Times New Roman" w:hAnsi="Arial" w:cs="Arial"/>
                <w:spacing w:val="-2"/>
                <w:sz w:val="24"/>
                <w:szCs w:val="24"/>
                <w:lang w:val="en-US" w:eastAsia="ru-RU"/>
              </w:rPr>
              <w:t>N</w:t>
            </w:r>
          </w:p>
        </w:tc>
        <w:tc>
          <w:tcPr>
            <w:tcW w:w="2464"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p>
        </w:tc>
        <w:tc>
          <w:tcPr>
            <w:tcW w:w="2464"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p>
        </w:tc>
        <w:tc>
          <w:tcPr>
            <w:tcW w:w="2465"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p>
        </w:tc>
        <w:tc>
          <w:tcPr>
            <w:tcW w:w="2465" w:type="dxa"/>
          </w:tcPr>
          <w:p w:rsidR="00E32476" w:rsidRPr="00A076D2" w:rsidRDefault="00E32476" w:rsidP="00E32476">
            <w:pPr>
              <w:widowControl w:val="0"/>
              <w:spacing w:before="64"/>
              <w:ind w:right="67"/>
              <w:jc w:val="center"/>
              <w:outlineLvl w:val="1"/>
              <w:rPr>
                <w:rFonts w:ascii="Arial" w:eastAsia="Times New Roman" w:hAnsi="Arial" w:cs="Arial"/>
                <w:spacing w:val="-2"/>
                <w:sz w:val="24"/>
                <w:szCs w:val="24"/>
                <w:lang w:eastAsia="ru-RU"/>
              </w:rPr>
            </w:pPr>
          </w:p>
        </w:tc>
      </w:tr>
    </w:tbl>
    <w:p w:rsidR="00E32476" w:rsidRPr="00A076D2" w:rsidRDefault="00E32476" w:rsidP="00E32476">
      <w:pPr>
        <w:widowControl w:val="0"/>
        <w:spacing w:before="64" w:after="0" w:line="240" w:lineRule="auto"/>
        <w:ind w:right="67"/>
        <w:jc w:val="center"/>
        <w:outlineLvl w:val="1"/>
        <w:rPr>
          <w:rFonts w:ascii="Arial" w:eastAsia="Times New Roman" w:hAnsi="Arial" w:cs="Arial"/>
          <w:spacing w:val="-2"/>
          <w:sz w:val="24"/>
          <w:szCs w:val="24"/>
          <w:lang w:eastAsia="ru-RU"/>
        </w:rPr>
      </w:pPr>
    </w:p>
    <w:p w:rsidR="00E32476" w:rsidRPr="00A076D2" w:rsidRDefault="00E32476" w:rsidP="00E32476">
      <w:pPr>
        <w:widowControl w:val="0"/>
        <w:spacing w:after="0" w:line="240" w:lineRule="auto"/>
        <w:ind w:right="68"/>
        <w:outlineLvl w:val="1"/>
        <w:rPr>
          <w:rFonts w:ascii="Arial" w:eastAsia="Times New Roman" w:hAnsi="Arial" w:cs="Arial"/>
          <w:spacing w:val="-2"/>
          <w:sz w:val="24"/>
          <w:szCs w:val="24"/>
          <w:lang w:eastAsia="ru-RU"/>
        </w:rPr>
      </w:pPr>
      <w:r w:rsidRPr="00A076D2">
        <w:rPr>
          <w:rFonts w:ascii="Arial" w:eastAsia="Times New Roman" w:hAnsi="Arial" w:cs="Arial"/>
          <w:spacing w:val="-2"/>
          <w:sz w:val="24"/>
          <w:szCs w:val="24"/>
          <w:lang w:eastAsia="ru-RU"/>
        </w:rPr>
        <w:t xml:space="preserve">Руководитель отраслевого (функционального) органа администрации, </w:t>
      </w:r>
    </w:p>
    <w:p w:rsidR="00E32476" w:rsidRPr="00A076D2" w:rsidRDefault="00E32476" w:rsidP="00E32476">
      <w:pPr>
        <w:widowControl w:val="0"/>
        <w:spacing w:after="0" w:line="240" w:lineRule="auto"/>
        <w:ind w:right="68"/>
        <w:outlineLvl w:val="1"/>
        <w:rPr>
          <w:rFonts w:ascii="Arial" w:eastAsia="Times New Roman" w:hAnsi="Arial" w:cs="Arial"/>
          <w:spacing w:val="-2"/>
          <w:sz w:val="24"/>
          <w:szCs w:val="24"/>
          <w:lang w:eastAsia="ru-RU"/>
        </w:rPr>
      </w:pPr>
      <w:r w:rsidRPr="00A076D2">
        <w:rPr>
          <w:rFonts w:ascii="Arial" w:eastAsia="Times New Roman" w:hAnsi="Arial" w:cs="Arial"/>
          <w:spacing w:val="-2"/>
          <w:sz w:val="24"/>
          <w:szCs w:val="24"/>
          <w:lang w:eastAsia="ru-RU"/>
        </w:rPr>
        <w:t>разработавшего проект акта                                                                                                  подпись</w:t>
      </w:r>
    </w:p>
    <w:p w:rsidR="00E32476" w:rsidRPr="00A076D2" w:rsidRDefault="00E32476" w:rsidP="00E32476">
      <w:pPr>
        <w:spacing w:after="0" w:line="240" w:lineRule="auto"/>
        <w:ind w:left="720" w:right="-9"/>
        <w:contextualSpacing/>
        <w:jc w:val="both"/>
        <w:rPr>
          <w:rFonts w:ascii="Arial" w:eastAsia="Times New Roman" w:hAnsi="Arial" w:cs="Arial"/>
          <w:spacing w:val="-2"/>
          <w:sz w:val="24"/>
          <w:szCs w:val="24"/>
          <w:lang w:eastAsia="ru-RU"/>
        </w:rPr>
      </w:pPr>
    </w:p>
    <w:p w:rsidR="00E32476" w:rsidRPr="00A076D2" w:rsidRDefault="00E32476" w:rsidP="00E32476">
      <w:pPr>
        <w:spacing w:after="0" w:line="240" w:lineRule="auto"/>
        <w:ind w:left="4536"/>
        <w:jc w:val="both"/>
        <w:rPr>
          <w:rFonts w:ascii="Arial" w:eastAsia="Times New Roman" w:hAnsi="Arial" w:cs="Arial"/>
          <w:b/>
          <w:sz w:val="24"/>
          <w:szCs w:val="24"/>
          <w:lang w:eastAsia="ru-RU"/>
        </w:rPr>
      </w:pPr>
    </w:p>
    <w:p w:rsidR="00E32476" w:rsidRPr="00A076D2" w:rsidRDefault="00E32476" w:rsidP="00E32476">
      <w:pPr>
        <w:spacing w:after="0" w:line="240" w:lineRule="auto"/>
        <w:ind w:left="4536"/>
        <w:jc w:val="both"/>
        <w:rPr>
          <w:rFonts w:ascii="Arial" w:eastAsia="Times New Roman" w:hAnsi="Arial" w:cs="Arial"/>
          <w:b/>
          <w:sz w:val="24"/>
          <w:szCs w:val="24"/>
          <w:lang w:eastAsia="ru-RU"/>
        </w:rPr>
      </w:pPr>
    </w:p>
    <w:p w:rsidR="00E32476" w:rsidRPr="00A076D2" w:rsidRDefault="00E32476" w:rsidP="00E32476">
      <w:pPr>
        <w:pStyle w:val="a3"/>
        <w:widowControl w:val="0"/>
        <w:autoSpaceDE w:val="0"/>
        <w:autoSpaceDN w:val="0"/>
        <w:adjustRightInd w:val="0"/>
        <w:spacing w:after="0" w:line="240" w:lineRule="auto"/>
        <w:ind w:left="0" w:firstLine="360"/>
        <w:jc w:val="both"/>
        <w:outlineLvl w:val="1"/>
        <w:rPr>
          <w:rFonts w:ascii="Arial" w:eastAsia="Times New Roman" w:hAnsi="Arial" w:cs="Arial"/>
          <w:b/>
          <w:sz w:val="24"/>
          <w:szCs w:val="24"/>
          <w:lang w:eastAsia="ru-RU"/>
        </w:rPr>
      </w:pPr>
    </w:p>
    <w:p w:rsidR="00E32476" w:rsidRPr="00A076D2" w:rsidRDefault="00E32476" w:rsidP="00E32476">
      <w:pPr>
        <w:pStyle w:val="a3"/>
        <w:widowControl w:val="0"/>
        <w:autoSpaceDE w:val="0"/>
        <w:autoSpaceDN w:val="0"/>
        <w:adjustRightInd w:val="0"/>
        <w:spacing w:after="0" w:line="240" w:lineRule="auto"/>
        <w:ind w:left="0" w:firstLine="360"/>
        <w:jc w:val="both"/>
        <w:outlineLvl w:val="1"/>
        <w:rPr>
          <w:rFonts w:ascii="Arial" w:eastAsia="Times New Roman" w:hAnsi="Arial" w:cs="Arial"/>
          <w:b/>
          <w:sz w:val="24"/>
          <w:szCs w:val="24"/>
          <w:lang w:eastAsia="ru-RU"/>
        </w:rPr>
        <w:sectPr w:rsidR="00E32476" w:rsidRPr="00A076D2" w:rsidSect="00E32476">
          <w:pgSz w:w="16838" w:h="11906" w:orient="landscape"/>
          <w:pgMar w:top="1134" w:right="1134" w:bottom="567" w:left="1134" w:header="709" w:footer="709" w:gutter="0"/>
          <w:cols w:space="708"/>
          <w:docGrid w:linePitch="360"/>
        </w:sectPr>
      </w:pPr>
    </w:p>
    <w:p w:rsidR="00E32476" w:rsidRPr="00A076D2" w:rsidRDefault="00E32476" w:rsidP="00E32476">
      <w:pPr>
        <w:pStyle w:val="a3"/>
        <w:widowControl w:val="0"/>
        <w:autoSpaceDE w:val="0"/>
        <w:autoSpaceDN w:val="0"/>
        <w:adjustRightInd w:val="0"/>
        <w:spacing w:after="0" w:line="240" w:lineRule="auto"/>
        <w:ind w:left="0" w:firstLine="7371"/>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lastRenderedPageBreak/>
        <w:t>Приложение 5</w:t>
      </w:r>
    </w:p>
    <w:p w:rsidR="00E32476" w:rsidRPr="00A076D2" w:rsidRDefault="00E32476" w:rsidP="00E32476">
      <w:pPr>
        <w:pStyle w:val="a3"/>
        <w:widowControl w:val="0"/>
        <w:autoSpaceDE w:val="0"/>
        <w:autoSpaceDN w:val="0"/>
        <w:adjustRightInd w:val="0"/>
        <w:spacing w:after="0" w:line="240" w:lineRule="auto"/>
        <w:ind w:left="0" w:firstLine="7371"/>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к Порядку</w:t>
      </w:r>
    </w:p>
    <w:p w:rsidR="00E32476" w:rsidRPr="00A076D2" w:rsidRDefault="00E32476" w:rsidP="00E32476">
      <w:pPr>
        <w:pStyle w:val="a3"/>
        <w:widowControl w:val="0"/>
        <w:autoSpaceDE w:val="0"/>
        <w:autoSpaceDN w:val="0"/>
        <w:adjustRightInd w:val="0"/>
        <w:spacing w:after="0" w:line="240" w:lineRule="auto"/>
        <w:ind w:left="0" w:firstLine="360"/>
        <w:jc w:val="both"/>
        <w:outlineLvl w:val="1"/>
        <w:rPr>
          <w:rFonts w:ascii="Arial" w:eastAsia="Times New Roman" w:hAnsi="Arial" w:cs="Arial"/>
          <w:sz w:val="24"/>
          <w:szCs w:val="24"/>
          <w:lang w:eastAsia="ru-RU"/>
        </w:rPr>
      </w:pPr>
    </w:p>
    <w:p w:rsidR="00E32476" w:rsidRPr="00A076D2" w:rsidRDefault="00E32476" w:rsidP="00E32476">
      <w:pPr>
        <w:pStyle w:val="a3"/>
        <w:widowControl w:val="0"/>
        <w:autoSpaceDE w:val="0"/>
        <w:autoSpaceDN w:val="0"/>
        <w:adjustRightInd w:val="0"/>
        <w:spacing w:after="0" w:line="240" w:lineRule="auto"/>
        <w:ind w:left="0" w:firstLine="360"/>
        <w:jc w:val="both"/>
        <w:outlineLvl w:val="1"/>
        <w:rPr>
          <w:rFonts w:ascii="Arial" w:eastAsia="Times New Roman" w:hAnsi="Arial" w:cs="Arial"/>
          <w:sz w:val="24"/>
          <w:szCs w:val="24"/>
          <w:lang w:eastAsia="ru-RU"/>
        </w:rPr>
      </w:pPr>
    </w:p>
    <w:p w:rsidR="00E32476" w:rsidRPr="00A076D2" w:rsidRDefault="00E32476" w:rsidP="00E32476">
      <w:pPr>
        <w:pStyle w:val="a3"/>
        <w:widowControl w:val="0"/>
        <w:autoSpaceDE w:val="0"/>
        <w:autoSpaceDN w:val="0"/>
        <w:adjustRightInd w:val="0"/>
        <w:spacing w:after="0" w:line="240" w:lineRule="auto"/>
        <w:ind w:left="0" w:firstLine="360"/>
        <w:jc w:val="center"/>
        <w:outlineLvl w:val="1"/>
        <w:rPr>
          <w:rFonts w:ascii="Arial" w:eastAsia="Times New Roman" w:hAnsi="Arial" w:cs="Arial"/>
          <w:b/>
          <w:sz w:val="24"/>
          <w:szCs w:val="24"/>
          <w:lang w:eastAsia="ru-RU"/>
        </w:rPr>
      </w:pPr>
    </w:p>
    <w:p w:rsidR="00E32476" w:rsidRPr="00A076D2" w:rsidRDefault="00E32476" w:rsidP="00E32476">
      <w:pPr>
        <w:pStyle w:val="a3"/>
        <w:widowControl w:val="0"/>
        <w:autoSpaceDE w:val="0"/>
        <w:autoSpaceDN w:val="0"/>
        <w:adjustRightInd w:val="0"/>
        <w:spacing w:after="0" w:line="240" w:lineRule="auto"/>
        <w:ind w:left="0" w:firstLine="360"/>
        <w:jc w:val="center"/>
        <w:outlineLvl w:val="1"/>
        <w:rPr>
          <w:rFonts w:ascii="Arial" w:eastAsia="Times New Roman" w:hAnsi="Arial" w:cs="Arial"/>
          <w:b/>
          <w:sz w:val="24"/>
          <w:szCs w:val="24"/>
          <w:lang w:eastAsia="ru-RU"/>
        </w:rPr>
      </w:pPr>
    </w:p>
    <w:p w:rsidR="00E32476" w:rsidRPr="00A076D2" w:rsidRDefault="00E32476" w:rsidP="00E32476">
      <w:pPr>
        <w:pStyle w:val="a3"/>
        <w:widowControl w:val="0"/>
        <w:autoSpaceDE w:val="0"/>
        <w:autoSpaceDN w:val="0"/>
        <w:adjustRightInd w:val="0"/>
        <w:spacing w:after="0" w:line="240" w:lineRule="auto"/>
        <w:ind w:left="0" w:firstLine="360"/>
        <w:jc w:val="center"/>
        <w:outlineLvl w:val="1"/>
        <w:rPr>
          <w:rFonts w:ascii="Arial" w:eastAsia="Times New Roman" w:hAnsi="Arial" w:cs="Arial"/>
          <w:b/>
          <w:sz w:val="24"/>
          <w:szCs w:val="24"/>
          <w:lang w:eastAsia="ru-RU"/>
        </w:rPr>
      </w:pPr>
      <w:r w:rsidRPr="00A076D2">
        <w:rPr>
          <w:rFonts w:ascii="Arial" w:eastAsia="Times New Roman" w:hAnsi="Arial" w:cs="Arial"/>
          <w:b/>
          <w:sz w:val="24"/>
          <w:szCs w:val="24"/>
          <w:lang w:eastAsia="ru-RU"/>
        </w:rPr>
        <w:t>ЗАКЛЮЧЕНИЕ</w:t>
      </w:r>
    </w:p>
    <w:p w:rsidR="00E32476" w:rsidRPr="00A076D2" w:rsidRDefault="00E32476" w:rsidP="00E32476">
      <w:pPr>
        <w:pStyle w:val="a3"/>
        <w:widowControl w:val="0"/>
        <w:autoSpaceDE w:val="0"/>
        <w:autoSpaceDN w:val="0"/>
        <w:adjustRightInd w:val="0"/>
        <w:spacing w:after="0" w:line="240" w:lineRule="auto"/>
        <w:ind w:left="0" w:firstLine="360"/>
        <w:jc w:val="center"/>
        <w:outlineLvl w:val="1"/>
        <w:rPr>
          <w:rFonts w:ascii="Arial" w:eastAsia="Times New Roman" w:hAnsi="Arial" w:cs="Arial"/>
          <w:b/>
          <w:sz w:val="24"/>
          <w:szCs w:val="24"/>
          <w:lang w:eastAsia="ru-RU"/>
        </w:rPr>
      </w:pPr>
      <w:r w:rsidRPr="00A076D2">
        <w:rPr>
          <w:rFonts w:ascii="Arial" w:eastAsia="Times New Roman" w:hAnsi="Arial" w:cs="Arial"/>
          <w:b/>
          <w:sz w:val="24"/>
          <w:szCs w:val="24"/>
          <w:lang w:eastAsia="ru-RU"/>
        </w:rPr>
        <w:t>об оценке регулирующего воздействия</w:t>
      </w:r>
    </w:p>
    <w:p w:rsidR="00E32476" w:rsidRPr="00A076D2" w:rsidRDefault="00E32476" w:rsidP="00E32476">
      <w:pPr>
        <w:pStyle w:val="a3"/>
        <w:widowControl w:val="0"/>
        <w:autoSpaceDE w:val="0"/>
        <w:autoSpaceDN w:val="0"/>
        <w:adjustRightInd w:val="0"/>
        <w:spacing w:after="0" w:line="240" w:lineRule="auto"/>
        <w:ind w:left="0" w:firstLine="360"/>
        <w:jc w:val="center"/>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w:t>
      </w:r>
    </w:p>
    <w:p w:rsidR="00E32476" w:rsidRPr="00A076D2" w:rsidRDefault="00E32476" w:rsidP="00E32476">
      <w:pPr>
        <w:pStyle w:val="a3"/>
        <w:widowControl w:val="0"/>
        <w:autoSpaceDE w:val="0"/>
        <w:autoSpaceDN w:val="0"/>
        <w:adjustRightInd w:val="0"/>
        <w:spacing w:after="0" w:line="240" w:lineRule="auto"/>
        <w:ind w:left="0" w:firstLine="360"/>
        <w:jc w:val="center"/>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(наименование проекта муниципального нормативного правового акта)</w:t>
      </w:r>
    </w:p>
    <w:p w:rsidR="00E32476" w:rsidRPr="00A076D2" w:rsidRDefault="00E32476" w:rsidP="00E32476">
      <w:pPr>
        <w:pStyle w:val="a3"/>
        <w:widowControl w:val="0"/>
        <w:autoSpaceDE w:val="0"/>
        <w:autoSpaceDN w:val="0"/>
        <w:adjustRightInd w:val="0"/>
        <w:spacing w:after="0" w:line="240" w:lineRule="auto"/>
        <w:ind w:left="0" w:firstLine="360"/>
        <w:jc w:val="both"/>
        <w:outlineLvl w:val="1"/>
        <w:rPr>
          <w:rFonts w:ascii="Arial" w:eastAsia="Times New Roman" w:hAnsi="Arial" w:cs="Arial"/>
          <w:b/>
          <w:sz w:val="24"/>
          <w:szCs w:val="24"/>
          <w:lang w:eastAsia="ru-RU"/>
        </w:rPr>
      </w:pPr>
    </w:p>
    <w:p w:rsidR="00E32476" w:rsidRPr="00A076D2" w:rsidRDefault="00E32476" w:rsidP="00E32476">
      <w:pPr>
        <w:pStyle w:val="a3"/>
        <w:widowControl w:val="0"/>
        <w:autoSpaceDE w:val="0"/>
        <w:autoSpaceDN w:val="0"/>
        <w:adjustRightInd w:val="0"/>
        <w:spacing w:after="0" w:line="240" w:lineRule="auto"/>
        <w:ind w:left="0" w:firstLine="360"/>
        <w:jc w:val="both"/>
        <w:outlineLvl w:val="1"/>
        <w:rPr>
          <w:rFonts w:ascii="Arial" w:eastAsia="Times New Roman" w:hAnsi="Arial" w:cs="Arial"/>
          <w:sz w:val="24"/>
          <w:szCs w:val="24"/>
          <w:lang w:eastAsia="ru-RU"/>
        </w:rPr>
      </w:pPr>
      <w:proofErr w:type="gramStart"/>
      <w:r w:rsidRPr="00A076D2">
        <w:rPr>
          <w:rFonts w:ascii="Arial" w:eastAsia="Times New Roman" w:hAnsi="Arial" w:cs="Arial"/>
          <w:sz w:val="24"/>
          <w:szCs w:val="24"/>
          <w:lang w:eastAsia="ru-RU"/>
        </w:rPr>
        <w:t>Управление экономики администрации городского округа Люберцы (далее – уполномоченный орган) в соответствии с Порядком проведения процедуры оценки регулирующего воздействия проектов муниципальных нормативных правовых актов городского округа Люберцы, затрагивающих вопросы осуществления предпринимательской и инвестиционной деятельности и экспертизы муниципальных нормативных правовых актов городского округа Люберцы, затрагивающих вопросы осуществления предпринимательской и инвестиционной деятельности, утвержденным Постановлением администрации городского округа Люберцы от ________ №__________, рассмотрело проект _____________________________________________________________________</w:t>
      </w:r>
      <w:proofErr w:type="gramEnd"/>
    </w:p>
    <w:p w:rsidR="00E32476" w:rsidRPr="00A076D2" w:rsidRDefault="00E32476" w:rsidP="00E32476">
      <w:pPr>
        <w:pStyle w:val="a3"/>
        <w:widowControl w:val="0"/>
        <w:autoSpaceDE w:val="0"/>
        <w:autoSpaceDN w:val="0"/>
        <w:adjustRightInd w:val="0"/>
        <w:spacing w:after="0" w:line="240" w:lineRule="auto"/>
        <w:ind w:left="0"/>
        <w:jc w:val="center"/>
        <w:outlineLvl w:val="1"/>
        <w:rPr>
          <w:rFonts w:ascii="Arial" w:eastAsia="Times New Roman" w:hAnsi="Arial" w:cs="Arial"/>
          <w:i/>
          <w:sz w:val="24"/>
          <w:szCs w:val="24"/>
          <w:lang w:eastAsia="ru-RU"/>
        </w:rPr>
      </w:pPr>
      <w:r w:rsidRPr="00A076D2">
        <w:rPr>
          <w:rFonts w:ascii="Arial" w:eastAsia="Times New Roman" w:hAnsi="Arial" w:cs="Arial"/>
          <w:i/>
          <w:sz w:val="24"/>
          <w:szCs w:val="24"/>
          <w:lang w:eastAsia="ru-RU"/>
        </w:rPr>
        <w:t>(наименование проекта акта)</w:t>
      </w:r>
    </w:p>
    <w:p w:rsidR="00E32476" w:rsidRPr="00A076D2" w:rsidRDefault="00E32476" w:rsidP="00E32476">
      <w:pPr>
        <w:pStyle w:val="a3"/>
        <w:widowControl w:val="0"/>
        <w:autoSpaceDE w:val="0"/>
        <w:autoSpaceDN w:val="0"/>
        <w:adjustRightInd w:val="0"/>
        <w:spacing w:after="0" w:line="240" w:lineRule="auto"/>
        <w:ind w:left="0"/>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(далее – проект акта), подготовленный и направленный для подготовки настоящего заключения об оценке регулирующего воздействия _______________________________________________________________________</w:t>
      </w:r>
    </w:p>
    <w:p w:rsidR="00E32476" w:rsidRPr="00A076D2" w:rsidRDefault="00E32476" w:rsidP="00E32476">
      <w:pPr>
        <w:pStyle w:val="a3"/>
        <w:widowControl w:val="0"/>
        <w:autoSpaceDE w:val="0"/>
        <w:autoSpaceDN w:val="0"/>
        <w:adjustRightInd w:val="0"/>
        <w:spacing w:after="0" w:line="240" w:lineRule="auto"/>
        <w:ind w:left="0"/>
        <w:jc w:val="center"/>
        <w:outlineLvl w:val="1"/>
        <w:rPr>
          <w:rFonts w:ascii="Arial" w:eastAsia="Times New Roman" w:hAnsi="Arial" w:cs="Arial"/>
          <w:i/>
          <w:sz w:val="24"/>
          <w:szCs w:val="24"/>
          <w:lang w:eastAsia="ru-RU"/>
        </w:rPr>
      </w:pPr>
      <w:r w:rsidRPr="00A076D2">
        <w:rPr>
          <w:rFonts w:ascii="Arial" w:eastAsia="Times New Roman" w:hAnsi="Arial" w:cs="Arial"/>
          <w:i/>
          <w:sz w:val="24"/>
          <w:szCs w:val="24"/>
          <w:lang w:eastAsia="ru-RU"/>
        </w:rPr>
        <w:t>(наименование органа-разработчика)</w:t>
      </w:r>
    </w:p>
    <w:p w:rsidR="00E32476" w:rsidRPr="00A076D2" w:rsidRDefault="00E32476" w:rsidP="00E32476">
      <w:pPr>
        <w:pStyle w:val="a3"/>
        <w:widowControl w:val="0"/>
        <w:autoSpaceDE w:val="0"/>
        <w:autoSpaceDN w:val="0"/>
        <w:adjustRightInd w:val="0"/>
        <w:spacing w:after="0" w:line="240" w:lineRule="auto"/>
        <w:ind w:left="0"/>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и сообщает следующее.</w:t>
      </w:r>
    </w:p>
    <w:p w:rsidR="00E32476" w:rsidRPr="00A076D2" w:rsidRDefault="00E32476" w:rsidP="00E32476">
      <w:pPr>
        <w:pStyle w:val="a3"/>
        <w:widowControl w:val="0"/>
        <w:autoSpaceDE w:val="0"/>
        <w:autoSpaceDN w:val="0"/>
        <w:adjustRightInd w:val="0"/>
        <w:spacing w:after="0" w:line="240" w:lineRule="auto"/>
        <w:ind w:left="0"/>
        <w:jc w:val="center"/>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Вариант 1*</w:t>
      </w:r>
    </w:p>
    <w:p w:rsidR="00E32476" w:rsidRPr="00A076D2" w:rsidRDefault="00E32476" w:rsidP="00E32476">
      <w:pPr>
        <w:pStyle w:val="a3"/>
        <w:widowControl w:val="0"/>
        <w:autoSpaceDE w:val="0"/>
        <w:autoSpaceDN w:val="0"/>
        <w:adjustRightInd w:val="0"/>
        <w:spacing w:after="0" w:line="240" w:lineRule="auto"/>
        <w:ind w:left="0" w:firstLine="709"/>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По результатам рассмотрения установлено, что при подготовке проекта акта органом-разработчиком не соблюден порядок проведения оценки регулирующего воздействия: _____________________________________________________________</w:t>
      </w:r>
    </w:p>
    <w:p w:rsidR="00E32476" w:rsidRPr="00A076D2" w:rsidRDefault="00E32476" w:rsidP="00E32476">
      <w:pPr>
        <w:pStyle w:val="a3"/>
        <w:widowControl w:val="0"/>
        <w:autoSpaceDE w:val="0"/>
        <w:autoSpaceDN w:val="0"/>
        <w:adjustRightInd w:val="0"/>
        <w:spacing w:after="0" w:line="240" w:lineRule="auto"/>
        <w:ind w:left="0" w:firstLine="709"/>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(указываются невыполненные процедуры, предусмотренные п. 10-24 Порядка)</w:t>
      </w:r>
    </w:p>
    <w:p w:rsidR="00E32476" w:rsidRPr="00A076D2" w:rsidRDefault="00E32476" w:rsidP="00E32476">
      <w:pPr>
        <w:pStyle w:val="a3"/>
        <w:widowControl w:val="0"/>
        <w:autoSpaceDE w:val="0"/>
        <w:autoSpaceDN w:val="0"/>
        <w:adjustRightInd w:val="0"/>
        <w:spacing w:after="0" w:line="240" w:lineRule="auto"/>
        <w:ind w:left="0" w:firstLine="709"/>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В соответствии с п. 28 Порядка необходимо провести процедуры, предусмотренные пунктами ____ Порядка, а также доработать проект акта по их результатам, после чего повторно направить проект акта в уполномоченный орган для подготовки заключения.  </w:t>
      </w:r>
    </w:p>
    <w:p w:rsidR="00E32476" w:rsidRPr="00A076D2" w:rsidRDefault="00E32476" w:rsidP="00E32476">
      <w:pPr>
        <w:pStyle w:val="a3"/>
        <w:widowControl w:val="0"/>
        <w:autoSpaceDE w:val="0"/>
        <w:autoSpaceDN w:val="0"/>
        <w:adjustRightInd w:val="0"/>
        <w:spacing w:after="0" w:line="240" w:lineRule="auto"/>
        <w:ind w:left="0"/>
        <w:jc w:val="center"/>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Вариант 2 **</w:t>
      </w:r>
    </w:p>
    <w:p w:rsidR="00E32476" w:rsidRPr="00A076D2" w:rsidRDefault="00E32476" w:rsidP="00E32476">
      <w:pPr>
        <w:pStyle w:val="a3"/>
        <w:widowControl w:val="0"/>
        <w:autoSpaceDE w:val="0"/>
        <w:autoSpaceDN w:val="0"/>
        <w:adjustRightInd w:val="0"/>
        <w:spacing w:after="0" w:line="240" w:lineRule="auto"/>
        <w:ind w:left="0" w:firstLine="709"/>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По результатам рассмотрения установлено, что при подготовке проекта акта органом-разработчиком процедуры, предусмотренные п. 11-25 Порядка соблюдены.</w:t>
      </w:r>
    </w:p>
    <w:p w:rsidR="00E32476" w:rsidRPr="00A076D2" w:rsidRDefault="00E32476" w:rsidP="00E32476">
      <w:pPr>
        <w:pStyle w:val="a3"/>
        <w:widowControl w:val="0"/>
        <w:autoSpaceDE w:val="0"/>
        <w:autoSpaceDN w:val="0"/>
        <w:adjustRightInd w:val="0"/>
        <w:spacing w:after="0" w:line="240" w:lineRule="auto"/>
        <w:ind w:left="0" w:firstLine="709"/>
        <w:jc w:val="both"/>
        <w:outlineLvl w:val="1"/>
        <w:rPr>
          <w:rFonts w:ascii="Arial" w:eastAsia="Times New Roman" w:hAnsi="Arial" w:cs="Arial"/>
          <w:i/>
          <w:sz w:val="24"/>
          <w:szCs w:val="24"/>
          <w:lang w:eastAsia="ru-RU"/>
        </w:rPr>
      </w:pPr>
      <w:r w:rsidRPr="00A076D2">
        <w:rPr>
          <w:rFonts w:ascii="Arial" w:eastAsia="Times New Roman" w:hAnsi="Arial" w:cs="Arial"/>
          <w:sz w:val="24"/>
          <w:szCs w:val="24"/>
          <w:lang w:eastAsia="ru-RU"/>
        </w:rPr>
        <w:t xml:space="preserve">Проект акта направлен органом-разработчиком для подготовки настоящего заключения об оценке регулирующего воздействия </w:t>
      </w:r>
      <w:r w:rsidRPr="00A076D2">
        <w:rPr>
          <w:rFonts w:ascii="Arial" w:eastAsia="Times New Roman" w:hAnsi="Arial" w:cs="Arial"/>
          <w:i/>
          <w:sz w:val="24"/>
          <w:szCs w:val="24"/>
          <w:lang w:eastAsia="ru-RU"/>
        </w:rPr>
        <w:t>впервые/повторно.</w:t>
      </w:r>
    </w:p>
    <w:p w:rsidR="00E32476" w:rsidRPr="00A076D2" w:rsidRDefault="00E32476" w:rsidP="00E32476">
      <w:pPr>
        <w:pStyle w:val="a3"/>
        <w:widowControl w:val="0"/>
        <w:autoSpaceDE w:val="0"/>
        <w:autoSpaceDN w:val="0"/>
        <w:adjustRightInd w:val="0"/>
        <w:spacing w:after="0" w:line="240" w:lineRule="auto"/>
        <w:ind w:left="0"/>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pStyle w:val="a3"/>
        <w:widowControl w:val="0"/>
        <w:autoSpaceDE w:val="0"/>
        <w:autoSpaceDN w:val="0"/>
        <w:adjustRightInd w:val="0"/>
        <w:spacing w:after="0" w:line="240" w:lineRule="auto"/>
        <w:ind w:left="0"/>
        <w:jc w:val="center"/>
        <w:outlineLvl w:val="1"/>
        <w:rPr>
          <w:rFonts w:ascii="Arial" w:eastAsia="Times New Roman" w:hAnsi="Arial" w:cs="Arial"/>
          <w:i/>
          <w:sz w:val="24"/>
          <w:szCs w:val="24"/>
          <w:lang w:eastAsia="ru-RU"/>
        </w:rPr>
      </w:pPr>
      <w:r w:rsidRPr="00A076D2">
        <w:rPr>
          <w:rFonts w:ascii="Arial" w:eastAsia="Times New Roman" w:hAnsi="Arial" w:cs="Arial"/>
          <w:i/>
          <w:sz w:val="24"/>
          <w:szCs w:val="24"/>
          <w:lang w:eastAsia="ru-RU"/>
        </w:rPr>
        <w:t>(информация о предшествующей подготовке заключения об оценке регулирующего воздействия проекта акта)***</w:t>
      </w:r>
    </w:p>
    <w:p w:rsidR="00E32476" w:rsidRPr="00A076D2" w:rsidRDefault="00E32476" w:rsidP="00E32476">
      <w:pPr>
        <w:pStyle w:val="a3"/>
        <w:widowControl w:val="0"/>
        <w:autoSpaceDE w:val="0"/>
        <w:autoSpaceDN w:val="0"/>
        <w:adjustRightInd w:val="0"/>
        <w:spacing w:after="0" w:line="240" w:lineRule="auto"/>
        <w:ind w:left="0" w:firstLine="709"/>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Органом-разработчиком проведены публичные консультации проекта акта и сводного отчета в сроки </w:t>
      </w:r>
      <w:proofErr w:type="gramStart"/>
      <w:r w:rsidRPr="00A076D2">
        <w:rPr>
          <w:rFonts w:ascii="Arial" w:eastAsia="Times New Roman" w:hAnsi="Arial" w:cs="Arial"/>
          <w:sz w:val="24"/>
          <w:szCs w:val="24"/>
          <w:lang w:eastAsia="ru-RU"/>
        </w:rPr>
        <w:t>с</w:t>
      </w:r>
      <w:proofErr w:type="gramEnd"/>
      <w:r w:rsidRPr="00A076D2">
        <w:rPr>
          <w:rFonts w:ascii="Arial" w:eastAsia="Times New Roman" w:hAnsi="Arial" w:cs="Arial"/>
          <w:sz w:val="24"/>
          <w:szCs w:val="24"/>
          <w:lang w:eastAsia="ru-RU"/>
        </w:rPr>
        <w:t xml:space="preserve"> _______________________ по ______________________.</w:t>
      </w:r>
    </w:p>
    <w:p w:rsidR="00E32476" w:rsidRPr="00A076D2" w:rsidRDefault="00E32476" w:rsidP="00E32476">
      <w:pPr>
        <w:pStyle w:val="a3"/>
        <w:widowControl w:val="0"/>
        <w:autoSpaceDE w:val="0"/>
        <w:autoSpaceDN w:val="0"/>
        <w:adjustRightInd w:val="0"/>
        <w:spacing w:after="0" w:line="240" w:lineRule="auto"/>
        <w:ind w:left="0" w:firstLine="709"/>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Информация об оценке регулирующего воздействия проекта акта размещена органом-разработчиком на официальном сайте городского округа Люберцы в информационно-телекоммуникационной сети Интернет по адресу: </w:t>
      </w:r>
      <w:hyperlink r:id="rId6" w:history="1">
        <w:r w:rsidRPr="00A076D2">
          <w:rPr>
            <w:rStyle w:val="a7"/>
            <w:rFonts w:ascii="Arial" w:eastAsia="Times New Roman" w:hAnsi="Arial" w:cs="Arial"/>
            <w:sz w:val="24"/>
            <w:szCs w:val="24"/>
            <w:lang w:val="en-US" w:eastAsia="ru-RU"/>
          </w:rPr>
          <w:t>www</w:t>
        </w:r>
        <w:r w:rsidRPr="00A076D2">
          <w:rPr>
            <w:rStyle w:val="a7"/>
            <w:rFonts w:ascii="Arial" w:eastAsia="Times New Roman" w:hAnsi="Arial" w:cs="Arial"/>
            <w:sz w:val="24"/>
            <w:szCs w:val="24"/>
            <w:lang w:eastAsia="ru-RU"/>
          </w:rPr>
          <w:t>.люберцы.рф</w:t>
        </w:r>
      </w:hyperlink>
      <w:r w:rsidRPr="00A076D2">
        <w:rPr>
          <w:rFonts w:ascii="Arial" w:eastAsia="Times New Roman" w:hAnsi="Arial" w:cs="Arial"/>
          <w:sz w:val="24"/>
          <w:szCs w:val="24"/>
          <w:lang w:eastAsia="ru-RU"/>
        </w:rPr>
        <w:t xml:space="preserve"> </w:t>
      </w:r>
    </w:p>
    <w:p w:rsidR="00E32476" w:rsidRPr="00A076D2" w:rsidRDefault="00E32476" w:rsidP="00E32476">
      <w:pPr>
        <w:pStyle w:val="a3"/>
        <w:widowControl w:val="0"/>
        <w:autoSpaceDE w:val="0"/>
        <w:autoSpaceDN w:val="0"/>
        <w:adjustRightInd w:val="0"/>
        <w:spacing w:after="0" w:line="240" w:lineRule="auto"/>
        <w:ind w:left="0" w:firstLine="709"/>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Оценка регулирующего воздействия проекта акта проведена органом-разработчиком по следующим направлениям:</w:t>
      </w:r>
    </w:p>
    <w:p w:rsidR="00E32476" w:rsidRPr="00A076D2" w:rsidRDefault="00E32476" w:rsidP="00E32476">
      <w:pPr>
        <w:pStyle w:val="a3"/>
        <w:widowControl w:val="0"/>
        <w:numPr>
          <w:ilvl w:val="0"/>
          <w:numId w:val="39"/>
        </w:numPr>
        <w:autoSpaceDE w:val="0"/>
        <w:autoSpaceDN w:val="0"/>
        <w:adjustRightInd w:val="0"/>
        <w:spacing w:after="0" w:line="240" w:lineRule="auto"/>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Степень регулирующего воздействия проекта акта.</w:t>
      </w:r>
    </w:p>
    <w:p w:rsidR="00E32476" w:rsidRPr="00A076D2" w:rsidRDefault="00E32476" w:rsidP="00E32476">
      <w:pPr>
        <w:pStyle w:val="a3"/>
        <w:widowControl w:val="0"/>
        <w:numPr>
          <w:ilvl w:val="0"/>
          <w:numId w:val="39"/>
        </w:numPr>
        <w:autoSpaceDE w:val="0"/>
        <w:autoSpaceDN w:val="0"/>
        <w:adjustRightInd w:val="0"/>
        <w:spacing w:after="0" w:line="240" w:lineRule="auto"/>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Характеристика существующей проблемы, на решение которой направлено </w:t>
      </w:r>
      <w:r w:rsidRPr="00A076D2">
        <w:rPr>
          <w:rFonts w:ascii="Arial" w:eastAsia="Times New Roman" w:hAnsi="Arial" w:cs="Arial"/>
          <w:sz w:val="24"/>
          <w:szCs w:val="24"/>
          <w:lang w:eastAsia="ru-RU"/>
        </w:rPr>
        <w:lastRenderedPageBreak/>
        <w:t>предлагаемое регулирование. Цель принятия проекта.</w:t>
      </w:r>
    </w:p>
    <w:p w:rsidR="00E32476" w:rsidRPr="00A076D2" w:rsidRDefault="00E32476" w:rsidP="00E32476">
      <w:pPr>
        <w:pStyle w:val="a3"/>
        <w:widowControl w:val="0"/>
        <w:numPr>
          <w:ilvl w:val="0"/>
          <w:numId w:val="39"/>
        </w:numPr>
        <w:autoSpaceDE w:val="0"/>
        <w:autoSpaceDN w:val="0"/>
        <w:adjustRightInd w:val="0"/>
        <w:spacing w:after="0" w:line="240" w:lineRule="auto"/>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Содержание и область правового регулирования. Основные группы участников общественных отношений, интересы которых могут быть затронуты предлагаемым правовым регулированием.</w:t>
      </w:r>
    </w:p>
    <w:p w:rsidR="00E32476" w:rsidRPr="00A076D2" w:rsidRDefault="00E32476" w:rsidP="00E32476">
      <w:pPr>
        <w:pStyle w:val="a3"/>
        <w:widowControl w:val="0"/>
        <w:numPr>
          <w:ilvl w:val="0"/>
          <w:numId w:val="39"/>
        </w:numPr>
        <w:autoSpaceDE w:val="0"/>
        <w:autoSpaceDN w:val="0"/>
        <w:adjustRightInd w:val="0"/>
        <w:spacing w:after="0" w:line="240" w:lineRule="auto"/>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Анализ возможных вариантов достижения поставленных целей, выгод и издержек от принятия проекта акта.</w:t>
      </w:r>
    </w:p>
    <w:p w:rsidR="00E32476" w:rsidRPr="00A076D2" w:rsidRDefault="00E32476" w:rsidP="00E32476">
      <w:pPr>
        <w:pStyle w:val="a3"/>
        <w:widowControl w:val="0"/>
        <w:numPr>
          <w:ilvl w:val="0"/>
          <w:numId w:val="39"/>
        </w:numPr>
        <w:autoSpaceDE w:val="0"/>
        <w:autoSpaceDN w:val="0"/>
        <w:adjustRightInd w:val="0"/>
        <w:spacing w:after="0" w:line="240" w:lineRule="auto"/>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Замечания и предложения по проекту акта. Итоги публичных консультаций по проекту акта.</w:t>
      </w:r>
    </w:p>
    <w:p w:rsidR="00E32476" w:rsidRPr="00A076D2" w:rsidRDefault="00E32476" w:rsidP="00E32476">
      <w:pPr>
        <w:pStyle w:val="a3"/>
        <w:widowControl w:val="0"/>
        <w:autoSpaceDE w:val="0"/>
        <w:autoSpaceDN w:val="0"/>
        <w:adjustRightInd w:val="0"/>
        <w:spacing w:after="0" w:line="240" w:lineRule="auto"/>
        <w:ind w:left="0" w:firstLine="720"/>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На основе проведенной оценки регулирующего воздействия проекта акта с учетом информации, представленной органом-разработчиком в сводном отчете, уполномоченным органом сделаны следующие выводы:</w:t>
      </w:r>
    </w:p>
    <w:p w:rsidR="00E32476" w:rsidRPr="00A076D2" w:rsidRDefault="00E32476" w:rsidP="00E32476">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outlineLvl w:val="1"/>
        <w:rPr>
          <w:rFonts w:ascii="Arial" w:eastAsia="Times New Roman" w:hAnsi="Arial" w:cs="Arial"/>
          <w:i/>
          <w:sz w:val="24"/>
          <w:szCs w:val="24"/>
          <w:lang w:eastAsia="ru-RU"/>
        </w:rPr>
      </w:pPr>
      <w:r w:rsidRPr="00A076D2">
        <w:rPr>
          <w:rFonts w:ascii="Arial" w:eastAsia="Times New Roman" w:hAnsi="Arial" w:cs="Arial"/>
          <w:i/>
          <w:sz w:val="24"/>
          <w:szCs w:val="24"/>
          <w:lang w:eastAsia="ru-RU"/>
        </w:rPr>
        <w:t>(вывод о наличии либо отсутствии достаточного обоснования решения проблемы предложенным способом регулирования)</w:t>
      </w:r>
    </w:p>
    <w:p w:rsidR="00E32476" w:rsidRPr="00A076D2" w:rsidRDefault="00E32476" w:rsidP="00E32476">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outlineLvl w:val="1"/>
        <w:rPr>
          <w:rFonts w:ascii="Arial" w:eastAsia="Times New Roman" w:hAnsi="Arial" w:cs="Arial"/>
          <w:i/>
          <w:sz w:val="24"/>
          <w:szCs w:val="24"/>
          <w:lang w:eastAsia="ru-RU"/>
        </w:rPr>
      </w:pPr>
      <w:r w:rsidRPr="00A076D2">
        <w:rPr>
          <w:rFonts w:ascii="Arial" w:eastAsia="Times New Roman" w:hAnsi="Arial" w:cs="Arial"/>
          <w:i/>
          <w:sz w:val="24"/>
          <w:szCs w:val="24"/>
          <w:lang w:eastAsia="ru-RU"/>
        </w:rPr>
        <w:t>(Вывод о наличии либо отсутствии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приводящих к возникновению необоснованных расходов субъектов предпринимательской и инвестиционной деятельности и бюджета городского округа Люберцы)</w:t>
      </w:r>
    </w:p>
    <w:p w:rsidR="00E32476" w:rsidRPr="00A076D2" w:rsidRDefault="00E32476" w:rsidP="00E32476">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________________________________________________________________________</w:t>
      </w:r>
    </w:p>
    <w:p w:rsidR="00E32476" w:rsidRPr="00A076D2" w:rsidRDefault="00E32476" w:rsidP="00E32476">
      <w:pPr>
        <w:widowControl w:val="0"/>
        <w:autoSpaceDE w:val="0"/>
        <w:autoSpaceDN w:val="0"/>
        <w:adjustRightInd w:val="0"/>
        <w:spacing w:after="0" w:line="240" w:lineRule="auto"/>
        <w:jc w:val="center"/>
        <w:outlineLvl w:val="1"/>
        <w:rPr>
          <w:rFonts w:ascii="Arial" w:eastAsia="Times New Roman" w:hAnsi="Arial" w:cs="Arial"/>
          <w:i/>
          <w:sz w:val="24"/>
          <w:szCs w:val="24"/>
          <w:lang w:eastAsia="ru-RU"/>
        </w:rPr>
      </w:pPr>
      <w:r w:rsidRPr="00A076D2">
        <w:rPr>
          <w:rFonts w:ascii="Arial" w:eastAsia="Times New Roman" w:hAnsi="Arial" w:cs="Arial"/>
          <w:i/>
          <w:sz w:val="24"/>
          <w:szCs w:val="24"/>
          <w:lang w:eastAsia="ru-RU"/>
        </w:rPr>
        <w:t>(иные замечания и предложения уполномоченного органа)</w:t>
      </w:r>
    </w:p>
    <w:p w:rsidR="00E32476" w:rsidRPr="00A076D2" w:rsidRDefault="00E32476" w:rsidP="00E32476">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Приложение: на _____ л. (при наличии)</w:t>
      </w:r>
    </w:p>
    <w:p w:rsidR="00E32476" w:rsidRPr="00A076D2" w:rsidRDefault="00E32476" w:rsidP="00E32476">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p>
    <w:p w:rsidR="00E32476" w:rsidRPr="00A076D2" w:rsidRDefault="00E32476" w:rsidP="00E32476">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Начальник уполномоченного органа</w:t>
      </w:r>
    </w:p>
    <w:p w:rsidR="00E32476" w:rsidRPr="00A076D2" w:rsidRDefault="00E32476" w:rsidP="00E32476">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Ф. И. О                                                                           подпись</w:t>
      </w:r>
    </w:p>
    <w:p w:rsidR="00E32476" w:rsidRPr="00A076D2" w:rsidRDefault="00E32476" w:rsidP="00E32476">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_________________</w:t>
      </w:r>
    </w:p>
    <w:p w:rsidR="00E32476" w:rsidRPr="00A076D2" w:rsidRDefault="00E32476" w:rsidP="00E32476">
      <w:pPr>
        <w:pStyle w:val="a3"/>
        <w:widowControl w:val="0"/>
        <w:autoSpaceDE w:val="0"/>
        <w:autoSpaceDN w:val="0"/>
        <w:adjustRightInd w:val="0"/>
        <w:spacing w:after="0" w:line="240" w:lineRule="auto"/>
        <w:ind w:left="0"/>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*В случае если выявлено несоблюдение органом-разработчиком Порядка проведения оценки регулирующего воздействия.</w:t>
      </w:r>
    </w:p>
    <w:p w:rsidR="00E32476" w:rsidRPr="00A076D2" w:rsidRDefault="00E32476" w:rsidP="00E32476">
      <w:pPr>
        <w:pStyle w:val="a3"/>
        <w:widowControl w:val="0"/>
        <w:autoSpaceDE w:val="0"/>
        <w:autoSpaceDN w:val="0"/>
        <w:adjustRightInd w:val="0"/>
        <w:spacing w:after="0" w:line="240" w:lineRule="auto"/>
        <w:ind w:left="0"/>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**В случае если несоблюдение органом-разработчиком Порядка проведения оценки регулирующего воздействия не выявлено.</w:t>
      </w:r>
    </w:p>
    <w:p w:rsidR="00E32476" w:rsidRPr="00A076D2" w:rsidRDefault="00E32476" w:rsidP="00E32476">
      <w:pPr>
        <w:pStyle w:val="a3"/>
        <w:widowControl w:val="0"/>
        <w:autoSpaceDE w:val="0"/>
        <w:autoSpaceDN w:val="0"/>
        <w:adjustRightInd w:val="0"/>
        <w:spacing w:after="0" w:line="240" w:lineRule="auto"/>
        <w:ind w:left="0"/>
        <w:jc w:val="both"/>
        <w:outlineLvl w:val="1"/>
        <w:rPr>
          <w:rFonts w:ascii="Arial" w:eastAsia="Times New Roman" w:hAnsi="Arial" w:cs="Arial"/>
          <w:sz w:val="24"/>
          <w:szCs w:val="24"/>
          <w:lang w:eastAsia="ru-RU"/>
        </w:rPr>
      </w:pPr>
      <w:r w:rsidRPr="00A076D2">
        <w:rPr>
          <w:rFonts w:ascii="Arial" w:eastAsia="Times New Roman" w:hAnsi="Arial" w:cs="Arial"/>
          <w:sz w:val="24"/>
          <w:szCs w:val="24"/>
          <w:lang w:eastAsia="ru-RU"/>
        </w:rPr>
        <w:t>***Указывается в случае направления органом-разработчиком проекта акта повторно.</w:t>
      </w:r>
    </w:p>
    <w:p w:rsidR="00E32476" w:rsidRPr="00A076D2" w:rsidRDefault="00E32476" w:rsidP="00E32476">
      <w:pPr>
        <w:pStyle w:val="a3"/>
        <w:widowControl w:val="0"/>
        <w:autoSpaceDE w:val="0"/>
        <w:autoSpaceDN w:val="0"/>
        <w:adjustRightInd w:val="0"/>
        <w:spacing w:after="0" w:line="240" w:lineRule="auto"/>
        <w:ind w:left="0"/>
        <w:jc w:val="both"/>
        <w:outlineLvl w:val="1"/>
        <w:rPr>
          <w:rFonts w:ascii="Arial" w:eastAsia="Times New Roman" w:hAnsi="Arial" w:cs="Arial"/>
          <w:sz w:val="24"/>
          <w:szCs w:val="24"/>
          <w:lang w:eastAsia="ru-RU"/>
        </w:rPr>
      </w:pPr>
    </w:p>
    <w:p w:rsidR="00E32476" w:rsidRPr="00A076D2" w:rsidRDefault="00E32476" w:rsidP="00E32476">
      <w:pPr>
        <w:widowControl w:val="0"/>
        <w:autoSpaceDE w:val="0"/>
        <w:autoSpaceDN w:val="0"/>
        <w:spacing w:after="0" w:line="240" w:lineRule="auto"/>
        <w:ind w:firstLine="723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Приложение 6</w:t>
      </w:r>
    </w:p>
    <w:p w:rsidR="00E32476" w:rsidRPr="00A076D2" w:rsidRDefault="00E32476" w:rsidP="00E32476">
      <w:pPr>
        <w:widowControl w:val="0"/>
        <w:autoSpaceDE w:val="0"/>
        <w:autoSpaceDN w:val="0"/>
        <w:spacing w:after="0" w:line="240" w:lineRule="auto"/>
        <w:ind w:firstLine="723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к Порядку</w:t>
      </w:r>
    </w:p>
    <w:p w:rsidR="00E32476" w:rsidRPr="00A076D2" w:rsidRDefault="00E32476" w:rsidP="00E32476">
      <w:pPr>
        <w:widowControl w:val="0"/>
        <w:autoSpaceDE w:val="0"/>
        <w:autoSpaceDN w:val="0"/>
        <w:spacing w:after="0" w:line="240" w:lineRule="auto"/>
        <w:jc w:val="both"/>
        <w:rPr>
          <w:rFonts w:ascii="Arial" w:eastAsia="Times New Roman" w:hAnsi="Arial" w:cs="Arial"/>
          <w:sz w:val="24"/>
          <w:szCs w:val="24"/>
          <w:lang w:eastAsia="ru-RU"/>
        </w:rPr>
      </w:pPr>
    </w:p>
    <w:p w:rsidR="00E32476" w:rsidRPr="00A076D2" w:rsidRDefault="00E32476" w:rsidP="00E32476">
      <w:pPr>
        <w:widowControl w:val="0"/>
        <w:autoSpaceDE w:val="0"/>
        <w:autoSpaceDN w:val="0"/>
        <w:spacing w:after="0" w:line="240" w:lineRule="auto"/>
        <w:jc w:val="center"/>
        <w:rPr>
          <w:rFonts w:ascii="Arial" w:eastAsia="Times New Roman" w:hAnsi="Arial" w:cs="Arial"/>
          <w:b/>
          <w:sz w:val="24"/>
          <w:szCs w:val="24"/>
          <w:lang w:eastAsia="ru-RU"/>
        </w:rPr>
      </w:pPr>
      <w:r w:rsidRPr="00A076D2">
        <w:rPr>
          <w:rFonts w:ascii="Arial" w:eastAsia="Times New Roman" w:hAnsi="Arial" w:cs="Arial"/>
          <w:b/>
          <w:sz w:val="24"/>
          <w:szCs w:val="24"/>
          <w:lang w:eastAsia="ru-RU"/>
        </w:rPr>
        <w:t>Типовая форма опросного листа при проведении публичных консультаций в целях экспертизы</w:t>
      </w:r>
    </w:p>
    <w:p w:rsidR="00E32476" w:rsidRPr="00A076D2" w:rsidRDefault="00E32476" w:rsidP="00E32476">
      <w:pPr>
        <w:widowControl w:val="0"/>
        <w:autoSpaceDE w:val="0"/>
        <w:autoSpaceDN w:val="0"/>
        <w:spacing w:after="0" w:line="240" w:lineRule="auto"/>
        <w:jc w:val="center"/>
        <w:rPr>
          <w:rFonts w:ascii="Arial" w:eastAsia="Times New Roman" w:hAnsi="Arial" w:cs="Arial"/>
          <w:b/>
          <w:sz w:val="24"/>
          <w:szCs w:val="24"/>
          <w:lang w:eastAsia="ru-RU"/>
        </w:rPr>
      </w:pPr>
    </w:p>
    <w:p w:rsidR="00E32476" w:rsidRPr="00A076D2" w:rsidRDefault="00E32476" w:rsidP="00E32476">
      <w:pPr>
        <w:widowControl w:val="0"/>
        <w:autoSpaceDE w:val="0"/>
        <w:autoSpaceDN w:val="0"/>
        <w:spacing w:after="0" w:line="240" w:lineRule="auto"/>
        <w:jc w:val="center"/>
        <w:rPr>
          <w:rFonts w:ascii="Arial" w:eastAsia="Times New Roman" w:hAnsi="Arial" w:cs="Arial"/>
          <w:b/>
          <w:sz w:val="24"/>
          <w:szCs w:val="24"/>
          <w:lang w:eastAsia="ru-RU"/>
        </w:rPr>
      </w:pPr>
      <w:r w:rsidRPr="00A076D2">
        <w:rPr>
          <w:rFonts w:ascii="Arial" w:eastAsia="Times New Roman" w:hAnsi="Arial" w:cs="Arial"/>
          <w:b/>
          <w:sz w:val="24"/>
          <w:szCs w:val="24"/>
          <w:lang w:eastAsia="ru-RU"/>
        </w:rPr>
        <w:t>________________________________________________________________________</w:t>
      </w:r>
    </w:p>
    <w:p w:rsidR="00E32476" w:rsidRPr="00A076D2" w:rsidRDefault="00E32476" w:rsidP="00E32476">
      <w:pPr>
        <w:widowControl w:val="0"/>
        <w:autoSpaceDE w:val="0"/>
        <w:autoSpaceDN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(наименование проекта муниципального нормативного правового акта)</w:t>
      </w:r>
    </w:p>
    <w:p w:rsidR="00E32476" w:rsidRPr="00A076D2" w:rsidRDefault="00E32476" w:rsidP="00E32476">
      <w:pPr>
        <w:widowControl w:val="0"/>
        <w:autoSpaceDE w:val="0"/>
        <w:autoSpaceDN w:val="0"/>
        <w:spacing w:after="0" w:line="240" w:lineRule="auto"/>
        <w:ind w:firstLine="709"/>
        <w:jc w:val="both"/>
        <w:rPr>
          <w:rFonts w:ascii="Arial" w:eastAsia="Times New Roman" w:hAnsi="Arial" w:cs="Arial"/>
          <w:sz w:val="24"/>
          <w:szCs w:val="24"/>
          <w:lang w:eastAsia="ru-RU"/>
        </w:rPr>
      </w:pPr>
    </w:p>
    <w:p w:rsidR="00E32476" w:rsidRPr="00A076D2" w:rsidRDefault="00E32476" w:rsidP="00E32476">
      <w:pPr>
        <w:widowControl w:val="0"/>
        <w:autoSpaceDE w:val="0"/>
        <w:autoSpaceDN w:val="0"/>
        <w:spacing w:after="0" w:line="240" w:lineRule="auto"/>
        <w:jc w:val="center"/>
        <w:rPr>
          <w:rFonts w:ascii="Arial" w:eastAsia="Times New Roman" w:hAnsi="Arial" w:cs="Arial"/>
          <w:sz w:val="24"/>
          <w:szCs w:val="24"/>
          <w:lang w:eastAsia="ru-RU"/>
        </w:rPr>
      </w:pPr>
      <w:r w:rsidRPr="00A076D2">
        <w:rPr>
          <w:rFonts w:ascii="Arial" w:eastAsia="Times New Roman" w:hAnsi="Arial" w:cs="Arial"/>
          <w:sz w:val="24"/>
          <w:szCs w:val="24"/>
          <w:lang w:eastAsia="ru-RU"/>
        </w:rPr>
        <w:t>Контактная информация</w:t>
      </w:r>
    </w:p>
    <w:tbl>
      <w:tblPr>
        <w:tblStyle w:val="a6"/>
        <w:tblW w:w="0" w:type="auto"/>
        <w:tblLook w:val="04A0" w:firstRow="1" w:lastRow="0" w:firstColumn="1" w:lastColumn="0" w:noHBand="0" w:noVBand="1"/>
      </w:tblPr>
      <w:tblGrid>
        <w:gridCol w:w="5778"/>
        <w:gridCol w:w="4536"/>
      </w:tblGrid>
      <w:tr w:rsidR="00E32476" w:rsidRPr="00A076D2" w:rsidTr="00E32476">
        <w:tc>
          <w:tcPr>
            <w:tcW w:w="5778" w:type="dxa"/>
          </w:tcPr>
          <w:p w:rsidR="00E32476" w:rsidRPr="00A076D2" w:rsidRDefault="00E32476" w:rsidP="00E32476">
            <w:pPr>
              <w:widowControl w:val="0"/>
              <w:autoSpaceDE w:val="0"/>
              <w:autoSpaceDN w:val="0"/>
              <w:rPr>
                <w:rFonts w:ascii="Arial" w:eastAsia="Times New Roman" w:hAnsi="Arial" w:cs="Arial"/>
                <w:i/>
                <w:sz w:val="24"/>
                <w:szCs w:val="24"/>
                <w:lang w:eastAsia="ru-RU"/>
              </w:rPr>
            </w:pPr>
            <w:r w:rsidRPr="00A076D2">
              <w:rPr>
                <w:rFonts w:ascii="Arial" w:eastAsia="Times New Roman" w:hAnsi="Arial" w:cs="Arial"/>
                <w:i/>
                <w:sz w:val="24"/>
                <w:szCs w:val="24"/>
                <w:lang w:eastAsia="ru-RU"/>
              </w:rPr>
              <w:t>По Вашему желанию укажите:</w:t>
            </w:r>
          </w:p>
          <w:p w:rsidR="00E32476" w:rsidRPr="00A076D2" w:rsidRDefault="00E32476" w:rsidP="00E32476">
            <w:pPr>
              <w:widowControl w:val="0"/>
              <w:autoSpaceDE w:val="0"/>
              <w:autoSpaceDN w:val="0"/>
              <w:rPr>
                <w:rFonts w:ascii="Arial" w:eastAsia="Times New Roman" w:hAnsi="Arial" w:cs="Arial"/>
                <w:sz w:val="24"/>
                <w:szCs w:val="24"/>
                <w:lang w:eastAsia="ru-RU"/>
              </w:rPr>
            </w:pPr>
            <w:r w:rsidRPr="00A076D2">
              <w:rPr>
                <w:rFonts w:ascii="Arial" w:eastAsia="Times New Roman" w:hAnsi="Arial" w:cs="Arial"/>
                <w:sz w:val="24"/>
                <w:szCs w:val="24"/>
                <w:lang w:eastAsia="ru-RU"/>
              </w:rPr>
              <w:t>Наименование организации (ФИО индивидуального предпринимателя)</w:t>
            </w:r>
          </w:p>
        </w:tc>
        <w:tc>
          <w:tcPr>
            <w:tcW w:w="4536" w:type="dxa"/>
          </w:tcPr>
          <w:p w:rsidR="00E32476" w:rsidRPr="00A076D2" w:rsidRDefault="00E32476" w:rsidP="00E32476">
            <w:pPr>
              <w:widowControl w:val="0"/>
              <w:autoSpaceDE w:val="0"/>
              <w:autoSpaceDN w:val="0"/>
              <w:jc w:val="center"/>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rPr>
                <w:rFonts w:ascii="Arial" w:eastAsia="Times New Roman" w:hAnsi="Arial" w:cs="Arial"/>
                <w:sz w:val="24"/>
                <w:szCs w:val="24"/>
                <w:lang w:eastAsia="ru-RU"/>
              </w:rPr>
            </w:pPr>
            <w:r w:rsidRPr="00A076D2">
              <w:rPr>
                <w:rFonts w:ascii="Arial" w:eastAsia="Times New Roman" w:hAnsi="Arial" w:cs="Arial"/>
                <w:sz w:val="24"/>
                <w:szCs w:val="24"/>
                <w:lang w:eastAsia="ru-RU"/>
              </w:rPr>
              <w:t>Сфера деятельности организации</w:t>
            </w:r>
          </w:p>
        </w:tc>
        <w:tc>
          <w:tcPr>
            <w:tcW w:w="4536" w:type="dxa"/>
          </w:tcPr>
          <w:p w:rsidR="00E32476" w:rsidRPr="00A076D2" w:rsidRDefault="00E32476" w:rsidP="00E32476">
            <w:pPr>
              <w:widowControl w:val="0"/>
              <w:autoSpaceDE w:val="0"/>
              <w:autoSpaceDN w:val="0"/>
              <w:jc w:val="center"/>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rPr>
                <w:rFonts w:ascii="Arial" w:eastAsia="Times New Roman" w:hAnsi="Arial" w:cs="Arial"/>
                <w:sz w:val="24"/>
                <w:szCs w:val="24"/>
                <w:lang w:eastAsia="ru-RU"/>
              </w:rPr>
            </w:pPr>
            <w:r w:rsidRPr="00A076D2">
              <w:rPr>
                <w:rFonts w:ascii="Arial" w:eastAsia="Times New Roman" w:hAnsi="Arial" w:cs="Arial"/>
                <w:sz w:val="24"/>
                <w:szCs w:val="24"/>
                <w:lang w:eastAsia="ru-RU"/>
              </w:rPr>
              <w:t>Ф.И.О. контактного лица</w:t>
            </w:r>
          </w:p>
        </w:tc>
        <w:tc>
          <w:tcPr>
            <w:tcW w:w="4536" w:type="dxa"/>
          </w:tcPr>
          <w:p w:rsidR="00E32476" w:rsidRPr="00A076D2" w:rsidRDefault="00E32476" w:rsidP="00E32476">
            <w:pPr>
              <w:widowControl w:val="0"/>
              <w:autoSpaceDE w:val="0"/>
              <w:autoSpaceDN w:val="0"/>
              <w:jc w:val="center"/>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rPr>
                <w:rFonts w:ascii="Arial" w:eastAsia="Times New Roman" w:hAnsi="Arial" w:cs="Arial"/>
                <w:sz w:val="24"/>
                <w:szCs w:val="24"/>
                <w:lang w:eastAsia="ru-RU"/>
              </w:rPr>
            </w:pPr>
            <w:r w:rsidRPr="00A076D2">
              <w:rPr>
                <w:rFonts w:ascii="Arial" w:eastAsia="Times New Roman" w:hAnsi="Arial" w:cs="Arial"/>
                <w:sz w:val="24"/>
                <w:szCs w:val="24"/>
                <w:lang w:eastAsia="ru-RU"/>
              </w:rPr>
              <w:t>Номер контактного телефона</w:t>
            </w:r>
          </w:p>
        </w:tc>
        <w:tc>
          <w:tcPr>
            <w:tcW w:w="4536" w:type="dxa"/>
          </w:tcPr>
          <w:p w:rsidR="00E32476" w:rsidRPr="00A076D2" w:rsidRDefault="00E32476" w:rsidP="00E32476">
            <w:pPr>
              <w:widowControl w:val="0"/>
              <w:autoSpaceDE w:val="0"/>
              <w:autoSpaceDN w:val="0"/>
              <w:jc w:val="center"/>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rPr>
                <w:rFonts w:ascii="Arial" w:eastAsia="Times New Roman" w:hAnsi="Arial" w:cs="Arial"/>
                <w:sz w:val="24"/>
                <w:szCs w:val="24"/>
                <w:lang w:eastAsia="ru-RU"/>
              </w:rPr>
            </w:pPr>
            <w:r w:rsidRPr="00A076D2">
              <w:rPr>
                <w:rFonts w:ascii="Arial" w:eastAsia="Times New Roman" w:hAnsi="Arial" w:cs="Arial"/>
                <w:sz w:val="24"/>
                <w:szCs w:val="24"/>
                <w:lang w:eastAsia="ru-RU"/>
              </w:rPr>
              <w:lastRenderedPageBreak/>
              <w:t>Адрес электронной почты</w:t>
            </w:r>
          </w:p>
        </w:tc>
        <w:tc>
          <w:tcPr>
            <w:tcW w:w="4536" w:type="dxa"/>
          </w:tcPr>
          <w:p w:rsidR="00E32476" w:rsidRPr="00A076D2" w:rsidRDefault="00E32476" w:rsidP="00E32476">
            <w:pPr>
              <w:widowControl w:val="0"/>
              <w:autoSpaceDE w:val="0"/>
              <w:autoSpaceDN w:val="0"/>
              <w:jc w:val="center"/>
              <w:rPr>
                <w:rFonts w:ascii="Arial" w:eastAsia="Times New Roman" w:hAnsi="Arial" w:cs="Arial"/>
                <w:sz w:val="24"/>
                <w:szCs w:val="24"/>
                <w:lang w:eastAsia="ru-RU"/>
              </w:rPr>
            </w:pPr>
          </w:p>
        </w:tc>
      </w:tr>
    </w:tbl>
    <w:p w:rsidR="00E32476" w:rsidRPr="00A076D2" w:rsidRDefault="00E32476" w:rsidP="00E32476">
      <w:pPr>
        <w:widowControl w:val="0"/>
        <w:autoSpaceDE w:val="0"/>
        <w:autoSpaceDN w:val="0"/>
        <w:spacing w:after="0" w:line="240" w:lineRule="auto"/>
        <w:jc w:val="center"/>
        <w:rPr>
          <w:rFonts w:ascii="Arial" w:eastAsia="Times New Roman" w:hAnsi="Arial" w:cs="Arial"/>
          <w:sz w:val="24"/>
          <w:szCs w:val="24"/>
          <w:lang w:eastAsia="ru-RU"/>
        </w:rPr>
      </w:pPr>
    </w:p>
    <w:tbl>
      <w:tblPr>
        <w:tblStyle w:val="a6"/>
        <w:tblW w:w="0" w:type="auto"/>
        <w:tblLook w:val="04A0" w:firstRow="1" w:lastRow="0" w:firstColumn="1" w:lastColumn="0" w:noHBand="0" w:noVBand="1"/>
      </w:tblPr>
      <w:tblGrid>
        <w:gridCol w:w="5778"/>
        <w:gridCol w:w="4536"/>
      </w:tblGrid>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roofErr w:type="gramStart"/>
            <w:r w:rsidRPr="00A076D2">
              <w:rPr>
                <w:rFonts w:ascii="Arial" w:eastAsia="Times New Roman" w:hAnsi="Arial" w:cs="Arial"/>
                <w:sz w:val="24"/>
                <w:szCs w:val="24"/>
                <w:lang w:eastAsia="ru-RU"/>
              </w:rPr>
              <w:t>Наличие</w:t>
            </w:r>
            <w:proofErr w:type="gramEnd"/>
            <w:r w:rsidRPr="00A076D2">
              <w:rPr>
                <w:rFonts w:ascii="Arial" w:eastAsia="Times New Roman" w:hAnsi="Arial" w:cs="Arial"/>
                <w:sz w:val="24"/>
                <w:szCs w:val="24"/>
                <w:lang w:eastAsia="ru-RU"/>
              </w:rPr>
              <w:t xml:space="preserve"> какой проблемы способствовало принятию нормативного правового акта? Актуальна ли данная проблема сегодня?</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Какие поведенческие мотивы способствуют возникновению указанной проблемы?</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Насколько корректно разработчик нормативного правового акта определил те факторы, которые обуславливают необходимость государственного вмешательства? Насколько цель правового регулирования соответствует сложившейся проблемной ситуации?</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Является ли выбранный вариант решения проблемы оптимальным (в том числе с точки зрения общественных выгод и издержек)? Существуют ли иные варианты достижения целей правового регулирования, в том числе выделите те из них, которые, по Вашему мнению, были бы менее </w:t>
            </w:r>
            <w:proofErr w:type="spellStart"/>
            <w:r w:rsidRPr="00A076D2">
              <w:rPr>
                <w:rFonts w:ascii="Arial" w:eastAsia="Times New Roman" w:hAnsi="Arial" w:cs="Arial"/>
                <w:sz w:val="24"/>
                <w:szCs w:val="24"/>
                <w:lang w:eastAsia="ru-RU"/>
              </w:rPr>
              <w:t>затратны</w:t>
            </w:r>
            <w:proofErr w:type="spellEnd"/>
            <w:r w:rsidRPr="00A076D2">
              <w:rPr>
                <w:rFonts w:ascii="Arial" w:eastAsia="Times New Roman" w:hAnsi="Arial" w:cs="Arial"/>
                <w:sz w:val="24"/>
                <w:szCs w:val="24"/>
                <w:lang w:eastAsia="ru-RU"/>
              </w:rPr>
              <w:t xml:space="preserve"> (оптимальны) для ведения предпринимательской и инвестиционной деятельности?</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Назовите основных участников, на которых распространяется правовое регулирование?</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Влияет ли введение правового регулирования на конкурентную среду в отрасли? Как изменится конкуренция. Если акт будет приведен в соответствие с вашими предложениями (после внесения изменений)? Как изменится конкуренция, если действие акта будет отменено?</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Какие издержки несут субъекты предпринимательской и инвестиционной деятельности в связи с принятием нормативного правового акта (укрупненно, в денежном эквиваленте: виды издержек и количество таких операций в год)? Какие из указанных издержек Вы считаете избыточными?</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Оцените, насколько полно и точно в нормативном правовом акте отражены обязанность, ответственность адресатов правового регулирования, а также административные процедуры, реализуемыми ответственными органами исполнительной власти?</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Предусмотрен ли механизм защиты своих прав хозяйствующими субъектами и обеспечен ли недискриминационный режим при реализации положений нормативного правового акта?</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xml:space="preserve">Какие положения нормативного правового акта необоснованно затрудняют ведение предпринимательской и инвестиционной </w:t>
            </w:r>
            <w:r w:rsidRPr="00A076D2">
              <w:rPr>
                <w:rFonts w:ascii="Arial" w:eastAsia="Times New Roman" w:hAnsi="Arial" w:cs="Arial"/>
                <w:sz w:val="24"/>
                <w:szCs w:val="24"/>
                <w:lang w:eastAsia="ru-RU"/>
              </w:rPr>
              <w:lastRenderedPageBreak/>
              <w:t>деятельности? Приведите обоснования по каждому указанному положению, дополнительно определив:</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носит ли указанное положение смысловое противоречие с целями регулирования или существующей проблемой либо не способствует достижению целей регулирования;</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имеет ли характер технической ошибки (несет неопределенность или противоречие);</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приводит ли к избыточным действиям или наоборот, ограничивает действия субъектов предпринимательской и инвестиционной деятельности;</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создает ли существенные риски ведения предпринимательской и инвестиционной деятельности, способствует ли возникновению необоснованных прав местного самоуправления и иных должностных лиц, либо допускает возможность избирательного применения норм;</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приводит ли к невозможности совершения законных действий предпринимателей или инвесторов (например, в связи с отсутствием инфраструктуры, организационных или технических условий, технологий), либо устанавливает проведение операций не самым оптимальным способом;</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способствует ли необоснованному изменению расстановки сил в какой-либо отрасли;</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не соответствует обычаям деловой практики, сложившейся в отрасли, либо не соответствует существующим международным практикам;</w:t>
            </w:r>
          </w:p>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 не соответствует нормам законодательства.</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lastRenderedPageBreak/>
              <w:t xml:space="preserve">Дайте предложения по каждому из положений, определенных Вами как необоснованно затрудняющих деятельность. По возможности предложите альтернативные способы решения вопроса, определив среди них </w:t>
            </w:r>
            <w:proofErr w:type="gramStart"/>
            <w:r w:rsidRPr="00A076D2">
              <w:rPr>
                <w:rFonts w:ascii="Arial" w:eastAsia="Times New Roman" w:hAnsi="Arial" w:cs="Arial"/>
                <w:sz w:val="24"/>
                <w:szCs w:val="24"/>
                <w:lang w:eastAsia="ru-RU"/>
              </w:rPr>
              <w:t>оптимальный</w:t>
            </w:r>
            <w:proofErr w:type="gramEnd"/>
            <w:r w:rsidRPr="00A076D2">
              <w:rPr>
                <w:rFonts w:ascii="Arial" w:eastAsia="Times New Roman" w:hAnsi="Arial" w:cs="Arial"/>
                <w:sz w:val="24"/>
                <w:szCs w:val="24"/>
                <w:lang w:eastAsia="ru-RU"/>
              </w:rPr>
              <w:t>.</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Оцените Ваши предложения с точки зрения их влияния на других участников – как изменятся отношения, риски?</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Как изменятся издержки, в случае, если будут приняты Ваши предложения по изменению/отмене для каждой из групп общественных отношений (предпринимателей,  государство, общество), выделив среди них адресатов регулирования? По возможности, приведите оценку рисков в денежном эквиваленте (по видам операций и количеству операций в год).</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r w:rsidR="00E32476" w:rsidRPr="00A076D2" w:rsidTr="00E32476">
        <w:tc>
          <w:tcPr>
            <w:tcW w:w="5778"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r w:rsidRPr="00A076D2">
              <w:rPr>
                <w:rFonts w:ascii="Arial" w:eastAsia="Times New Roman" w:hAnsi="Arial" w:cs="Arial"/>
                <w:sz w:val="24"/>
                <w:szCs w:val="24"/>
                <w:lang w:eastAsia="ru-RU"/>
              </w:rPr>
              <w:t>Иные предложения и замечания по нормативному правовому акту.</w:t>
            </w:r>
          </w:p>
        </w:tc>
        <w:tc>
          <w:tcPr>
            <w:tcW w:w="4536" w:type="dxa"/>
          </w:tcPr>
          <w:p w:rsidR="00E32476" w:rsidRPr="00A076D2" w:rsidRDefault="00E32476" w:rsidP="00E32476">
            <w:pPr>
              <w:widowControl w:val="0"/>
              <w:autoSpaceDE w:val="0"/>
              <w:autoSpaceDN w:val="0"/>
              <w:jc w:val="both"/>
              <w:rPr>
                <w:rFonts w:ascii="Arial" w:eastAsia="Times New Roman" w:hAnsi="Arial" w:cs="Arial"/>
                <w:sz w:val="24"/>
                <w:szCs w:val="24"/>
                <w:lang w:eastAsia="ru-RU"/>
              </w:rPr>
            </w:pPr>
          </w:p>
        </w:tc>
      </w:tr>
    </w:tbl>
    <w:p w:rsidR="00E32476" w:rsidRPr="00A076D2" w:rsidRDefault="00E32476" w:rsidP="00A076D2">
      <w:pPr>
        <w:rPr>
          <w:rFonts w:ascii="Arial" w:hAnsi="Arial" w:cs="Arial"/>
          <w:sz w:val="24"/>
          <w:szCs w:val="24"/>
        </w:rPr>
      </w:pPr>
    </w:p>
    <w:sectPr w:rsidR="00E32476" w:rsidRPr="00A076D2" w:rsidSect="00E32476">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02408"/>
    <w:multiLevelType w:val="hybridMultilevel"/>
    <w:tmpl w:val="72EC24E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9B7C52"/>
    <w:multiLevelType w:val="hybridMultilevel"/>
    <w:tmpl w:val="E63050BE"/>
    <w:lvl w:ilvl="0" w:tplc="0419000F">
      <w:start w:val="1"/>
      <w:numFmt w:val="decimal"/>
      <w:lvlText w:val="%1."/>
      <w:lvlJc w:val="left"/>
      <w:pPr>
        <w:tabs>
          <w:tab w:val="num" w:pos="720"/>
        </w:tabs>
        <w:ind w:left="284" w:firstLine="76"/>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DC0FF9"/>
    <w:multiLevelType w:val="hybridMultilevel"/>
    <w:tmpl w:val="2AA0B90C"/>
    <w:lvl w:ilvl="0" w:tplc="BABEBEC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B2344B"/>
    <w:multiLevelType w:val="hybridMultilevel"/>
    <w:tmpl w:val="0E648E56"/>
    <w:lvl w:ilvl="0" w:tplc="DF102850">
      <w:start w:val="16"/>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354F00"/>
    <w:multiLevelType w:val="hybridMultilevel"/>
    <w:tmpl w:val="DD4C3AD0"/>
    <w:lvl w:ilvl="0" w:tplc="F6A4A3AE">
      <w:start w:val="1"/>
      <w:numFmt w:val="decimal"/>
      <w:lvlText w:val="%1)"/>
      <w:lvlJc w:val="left"/>
      <w:pPr>
        <w:ind w:left="1131" w:hanging="70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1AD3BDB"/>
    <w:multiLevelType w:val="hybridMultilevel"/>
    <w:tmpl w:val="13CAA81E"/>
    <w:lvl w:ilvl="0" w:tplc="04190011">
      <w:start w:val="1"/>
      <w:numFmt w:val="decimal"/>
      <w:lvlText w:val="%1)"/>
      <w:lvlJc w:val="left"/>
      <w:pPr>
        <w:ind w:left="1800" w:hanging="360"/>
      </w:pPr>
      <w:rPr>
        <w:rFonts w:hint="default"/>
        <w:b w:val="0"/>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nsid w:val="14B76F47"/>
    <w:multiLevelType w:val="hybridMultilevel"/>
    <w:tmpl w:val="CC9AD0DC"/>
    <w:lvl w:ilvl="0" w:tplc="625AB6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6C1323"/>
    <w:multiLevelType w:val="hybridMultilevel"/>
    <w:tmpl w:val="6276D998"/>
    <w:lvl w:ilvl="0" w:tplc="5F606B5E">
      <w:start w:val="11"/>
      <w:numFmt w:val="decimal"/>
      <w:lvlText w:val="%1)"/>
      <w:lvlJc w:val="left"/>
      <w:pPr>
        <w:tabs>
          <w:tab w:val="num" w:pos="720"/>
        </w:tabs>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FF209C"/>
    <w:multiLevelType w:val="hybridMultilevel"/>
    <w:tmpl w:val="F154E544"/>
    <w:lvl w:ilvl="0" w:tplc="97F2B5A4">
      <w:start w:val="1"/>
      <w:numFmt w:val="decimal"/>
      <w:lvlText w:val="%1."/>
      <w:lvlJc w:val="left"/>
      <w:pPr>
        <w:tabs>
          <w:tab w:val="num" w:pos="709"/>
        </w:tabs>
        <w:ind w:left="567" w:firstLine="143"/>
      </w:pPr>
      <w:rPr>
        <w:rFonts w:hint="default"/>
        <w:b w:val="0"/>
      </w:rPr>
    </w:lvl>
    <w:lvl w:ilvl="1" w:tplc="0E5C515A">
      <w:start w:val="1"/>
      <w:numFmt w:val="decimal"/>
      <w:lvlText w:val="%2)"/>
      <w:lvlJc w:val="left"/>
      <w:pPr>
        <w:tabs>
          <w:tab w:val="num" w:pos="568"/>
        </w:tabs>
        <w:ind w:left="928" w:hanging="360"/>
      </w:pPr>
      <w:rPr>
        <w:rFonts w:hint="default"/>
        <w:color w:val="auto"/>
      </w:rPr>
    </w:lvl>
    <w:lvl w:ilvl="2" w:tplc="D8EA3980">
      <w:start w:val="1"/>
      <w:numFmt w:val="bullet"/>
      <w:lvlText w:val=""/>
      <w:lvlJc w:val="left"/>
      <w:pPr>
        <w:tabs>
          <w:tab w:val="num" w:pos="2330"/>
        </w:tabs>
        <w:ind w:left="2509" w:hanging="180"/>
      </w:pPr>
      <w:rPr>
        <w:rFonts w:ascii="Symbol" w:hAnsi="Symbol" w:hint="default"/>
      </w:r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97C58C2"/>
    <w:multiLevelType w:val="hybridMultilevel"/>
    <w:tmpl w:val="9C6ECF0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07E390D"/>
    <w:multiLevelType w:val="hybridMultilevel"/>
    <w:tmpl w:val="737CF55E"/>
    <w:lvl w:ilvl="0" w:tplc="E3A276C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215D2699"/>
    <w:multiLevelType w:val="hybridMultilevel"/>
    <w:tmpl w:val="73C6CBE2"/>
    <w:lvl w:ilvl="0" w:tplc="4A2E34F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61177C"/>
    <w:multiLevelType w:val="hybridMultilevel"/>
    <w:tmpl w:val="9B42A4AC"/>
    <w:lvl w:ilvl="0" w:tplc="B8DAFBBA">
      <w:start w:val="1"/>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37A2884"/>
    <w:multiLevelType w:val="hybridMultilevel"/>
    <w:tmpl w:val="573C32CA"/>
    <w:lvl w:ilvl="0" w:tplc="CC6E2718">
      <w:start w:val="1"/>
      <w:numFmt w:val="upperRoman"/>
      <w:lvlText w:val="%1."/>
      <w:lvlJc w:val="left"/>
      <w:pPr>
        <w:ind w:left="1080" w:hanging="72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293DE0"/>
    <w:multiLevelType w:val="hybridMultilevel"/>
    <w:tmpl w:val="E576A5CC"/>
    <w:lvl w:ilvl="0" w:tplc="E2A6AC52">
      <w:start w:val="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A029ED"/>
    <w:multiLevelType w:val="hybridMultilevel"/>
    <w:tmpl w:val="AFB68C0A"/>
    <w:lvl w:ilvl="0" w:tplc="B3A417B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5AC754B"/>
    <w:multiLevelType w:val="hybridMultilevel"/>
    <w:tmpl w:val="8646B6CA"/>
    <w:lvl w:ilvl="0" w:tplc="57CEEB8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45DB1"/>
    <w:multiLevelType w:val="hybridMultilevel"/>
    <w:tmpl w:val="7B6C497C"/>
    <w:lvl w:ilvl="0" w:tplc="1B8AF772">
      <w:start w:val="1"/>
      <w:numFmt w:val="decimal"/>
      <w:lvlText w:val="%1."/>
      <w:lvlJc w:val="left"/>
      <w:pPr>
        <w:tabs>
          <w:tab w:val="num" w:pos="1214"/>
        </w:tabs>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A954B8C"/>
    <w:multiLevelType w:val="hybridMultilevel"/>
    <w:tmpl w:val="8BF0FF6A"/>
    <w:lvl w:ilvl="0" w:tplc="8FDA2024">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nsid w:val="2DC476D0"/>
    <w:multiLevelType w:val="hybridMultilevel"/>
    <w:tmpl w:val="95E643D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13B5741"/>
    <w:multiLevelType w:val="hybridMultilevel"/>
    <w:tmpl w:val="D5B86BC8"/>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790454B"/>
    <w:multiLevelType w:val="hybridMultilevel"/>
    <w:tmpl w:val="E55E0132"/>
    <w:lvl w:ilvl="0" w:tplc="07407324">
      <w:start w:val="6"/>
      <w:numFmt w:val="decimal"/>
      <w:lvlText w:val="%1)"/>
      <w:lvlJc w:val="left"/>
      <w:pPr>
        <w:tabs>
          <w:tab w:val="num" w:pos="720"/>
        </w:tabs>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581AD7"/>
    <w:multiLevelType w:val="hybridMultilevel"/>
    <w:tmpl w:val="87646E4E"/>
    <w:lvl w:ilvl="0" w:tplc="CCB86072">
      <w:start w:val="1"/>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3B363DAB"/>
    <w:multiLevelType w:val="hybridMultilevel"/>
    <w:tmpl w:val="64E044D6"/>
    <w:lvl w:ilvl="0" w:tplc="04190011">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C1C3ABE"/>
    <w:multiLevelType w:val="hybridMultilevel"/>
    <w:tmpl w:val="A05A4BD6"/>
    <w:lvl w:ilvl="0" w:tplc="04242AD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3EAD34D9"/>
    <w:multiLevelType w:val="hybridMultilevel"/>
    <w:tmpl w:val="6268BB88"/>
    <w:lvl w:ilvl="0" w:tplc="04190011">
      <w:start w:val="1"/>
      <w:numFmt w:val="decimal"/>
      <w:lvlText w:val="%1)"/>
      <w:lvlJc w:val="left"/>
      <w:pPr>
        <w:tabs>
          <w:tab w:val="num" w:pos="720"/>
        </w:tabs>
        <w:ind w:left="284" w:firstLine="76"/>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432DD5"/>
    <w:multiLevelType w:val="hybridMultilevel"/>
    <w:tmpl w:val="2272C09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nsid w:val="54EF2B0F"/>
    <w:multiLevelType w:val="hybridMultilevel"/>
    <w:tmpl w:val="C33C91CE"/>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847674"/>
    <w:multiLevelType w:val="hybridMultilevel"/>
    <w:tmpl w:val="C1D81DC8"/>
    <w:lvl w:ilvl="0" w:tplc="B28ADA50">
      <w:start w:val="1"/>
      <w:numFmt w:val="decimal"/>
      <w:lvlText w:val="%1."/>
      <w:lvlJc w:val="left"/>
      <w:pPr>
        <w:tabs>
          <w:tab w:val="num" w:pos="1072"/>
        </w:tabs>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066079"/>
    <w:multiLevelType w:val="hybridMultilevel"/>
    <w:tmpl w:val="A3741CF8"/>
    <w:lvl w:ilvl="0" w:tplc="3F0CFB42">
      <w:start w:val="3"/>
      <w:numFmt w:val="decimal"/>
      <w:lvlText w:val="%1)"/>
      <w:lvlJc w:val="left"/>
      <w:pPr>
        <w:tabs>
          <w:tab w:val="num" w:pos="720"/>
        </w:tabs>
        <w:ind w:left="284" w:firstLine="76"/>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E22DFB"/>
    <w:multiLevelType w:val="hybridMultilevel"/>
    <w:tmpl w:val="BD10AAF0"/>
    <w:lvl w:ilvl="0" w:tplc="EA80C1D6">
      <w:start w:val="13"/>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2A4F63"/>
    <w:multiLevelType w:val="multilevel"/>
    <w:tmpl w:val="9FE0EA3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6214FE7"/>
    <w:multiLevelType w:val="hybridMultilevel"/>
    <w:tmpl w:val="16181EE8"/>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8067CA5"/>
    <w:multiLevelType w:val="hybridMultilevel"/>
    <w:tmpl w:val="F154E544"/>
    <w:lvl w:ilvl="0" w:tplc="97F2B5A4">
      <w:start w:val="1"/>
      <w:numFmt w:val="decimal"/>
      <w:lvlText w:val="%1."/>
      <w:lvlJc w:val="left"/>
      <w:pPr>
        <w:tabs>
          <w:tab w:val="num" w:pos="849"/>
        </w:tabs>
        <w:ind w:left="707" w:firstLine="143"/>
      </w:pPr>
      <w:rPr>
        <w:rFonts w:hint="default"/>
        <w:b w:val="0"/>
      </w:rPr>
    </w:lvl>
    <w:lvl w:ilvl="1" w:tplc="0E5C515A">
      <w:start w:val="1"/>
      <w:numFmt w:val="decimal"/>
      <w:lvlText w:val="%2)"/>
      <w:lvlJc w:val="left"/>
      <w:pPr>
        <w:tabs>
          <w:tab w:val="num" w:pos="568"/>
        </w:tabs>
        <w:ind w:left="928" w:hanging="360"/>
      </w:pPr>
      <w:rPr>
        <w:rFonts w:hint="default"/>
        <w:color w:val="auto"/>
      </w:rPr>
    </w:lvl>
    <w:lvl w:ilvl="2" w:tplc="D8EA3980">
      <w:start w:val="1"/>
      <w:numFmt w:val="bullet"/>
      <w:lvlText w:val=""/>
      <w:lvlJc w:val="left"/>
      <w:pPr>
        <w:tabs>
          <w:tab w:val="num" w:pos="2330"/>
        </w:tabs>
        <w:ind w:left="2509" w:hanging="180"/>
      </w:pPr>
      <w:rPr>
        <w:rFonts w:ascii="Symbol" w:hAnsi="Symbol" w:hint="default"/>
      </w:r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A9D69F7"/>
    <w:multiLevelType w:val="hybridMultilevel"/>
    <w:tmpl w:val="047C89BE"/>
    <w:lvl w:ilvl="0" w:tplc="93FA626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C6C4800"/>
    <w:multiLevelType w:val="hybridMultilevel"/>
    <w:tmpl w:val="E8F6B70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C94439B"/>
    <w:multiLevelType w:val="hybridMultilevel"/>
    <w:tmpl w:val="AB5206F0"/>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7">
    <w:nsid w:val="6CDE4188"/>
    <w:multiLevelType w:val="hybridMultilevel"/>
    <w:tmpl w:val="6C848132"/>
    <w:lvl w:ilvl="0" w:tplc="90E427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CA2204"/>
    <w:multiLevelType w:val="hybridMultilevel"/>
    <w:tmpl w:val="5E1A8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707262"/>
    <w:multiLevelType w:val="hybridMultilevel"/>
    <w:tmpl w:val="5ECAC4CA"/>
    <w:lvl w:ilvl="0" w:tplc="55586468">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FA02ADC"/>
    <w:multiLevelType w:val="hybridMultilevel"/>
    <w:tmpl w:val="7346E41A"/>
    <w:lvl w:ilvl="0" w:tplc="D3E69B32">
      <w:start w:val="1"/>
      <w:numFmt w:val="decimal"/>
      <w:lvlText w:val="%1."/>
      <w:lvlJc w:val="left"/>
      <w:pPr>
        <w:tabs>
          <w:tab w:val="num" w:pos="1145"/>
        </w:tabs>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1">
    <w:nsid w:val="702053E9"/>
    <w:multiLevelType w:val="hybridMultilevel"/>
    <w:tmpl w:val="AA0878A2"/>
    <w:lvl w:ilvl="0" w:tplc="F07C820C">
      <w:start w:val="1"/>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1F63CEC"/>
    <w:multiLevelType w:val="hybridMultilevel"/>
    <w:tmpl w:val="F86AA002"/>
    <w:lvl w:ilvl="0" w:tplc="B4C0C8DA">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53827E0"/>
    <w:multiLevelType w:val="hybridMultilevel"/>
    <w:tmpl w:val="C9FC8568"/>
    <w:lvl w:ilvl="0" w:tplc="0A2207E8">
      <w:start w:val="1"/>
      <w:numFmt w:val="russianLower"/>
      <w:lvlText w:val="%1)"/>
      <w:lvlJc w:val="left"/>
      <w:pPr>
        <w:tabs>
          <w:tab w:val="num" w:pos="1058"/>
        </w:tabs>
        <w:ind w:left="1070"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4">
    <w:nsid w:val="753833FA"/>
    <w:multiLevelType w:val="hybridMultilevel"/>
    <w:tmpl w:val="536E3A7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7CF03F4"/>
    <w:multiLevelType w:val="hybridMultilevel"/>
    <w:tmpl w:val="44C6F580"/>
    <w:lvl w:ilvl="0" w:tplc="217C12E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nsid w:val="7F2A339E"/>
    <w:multiLevelType w:val="hybridMultilevel"/>
    <w:tmpl w:val="0BB6C804"/>
    <w:lvl w:ilvl="0" w:tplc="B436E884">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3"/>
  </w:num>
  <w:num w:numId="3">
    <w:abstractNumId w:val="46"/>
  </w:num>
  <w:num w:numId="4">
    <w:abstractNumId w:val="1"/>
  </w:num>
  <w:num w:numId="5">
    <w:abstractNumId w:val="25"/>
  </w:num>
  <w:num w:numId="6">
    <w:abstractNumId w:val="45"/>
  </w:num>
  <w:num w:numId="7">
    <w:abstractNumId w:val="44"/>
  </w:num>
  <w:num w:numId="8">
    <w:abstractNumId w:val="16"/>
  </w:num>
  <w:num w:numId="9">
    <w:abstractNumId w:val="5"/>
  </w:num>
  <w:num w:numId="10">
    <w:abstractNumId w:val="9"/>
  </w:num>
  <w:num w:numId="11">
    <w:abstractNumId w:val="27"/>
  </w:num>
  <w:num w:numId="12">
    <w:abstractNumId w:val="7"/>
  </w:num>
  <w:num w:numId="13">
    <w:abstractNumId w:val="32"/>
  </w:num>
  <w:num w:numId="14">
    <w:abstractNumId w:val="30"/>
  </w:num>
  <w:num w:numId="15">
    <w:abstractNumId w:val="19"/>
  </w:num>
  <w:num w:numId="16">
    <w:abstractNumId w:val="3"/>
  </w:num>
  <w:num w:numId="17">
    <w:abstractNumId w:val="36"/>
  </w:num>
  <w:num w:numId="18">
    <w:abstractNumId w:val="42"/>
  </w:num>
  <w:num w:numId="19">
    <w:abstractNumId w:val="11"/>
  </w:num>
  <w:num w:numId="20">
    <w:abstractNumId w:val="29"/>
  </w:num>
  <w:num w:numId="21">
    <w:abstractNumId w:val="14"/>
  </w:num>
  <w:num w:numId="22">
    <w:abstractNumId w:val="23"/>
  </w:num>
  <w:num w:numId="23">
    <w:abstractNumId w:val="21"/>
  </w:num>
  <w:num w:numId="24">
    <w:abstractNumId w:val="17"/>
  </w:num>
  <w:num w:numId="25">
    <w:abstractNumId w:val="40"/>
  </w:num>
  <w:num w:numId="26">
    <w:abstractNumId w:val="4"/>
  </w:num>
  <w:num w:numId="27">
    <w:abstractNumId w:val="26"/>
  </w:num>
  <w:num w:numId="28">
    <w:abstractNumId w:val="2"/>
  </w:num>
  <w:num w:numId="29">
    <w:abstractNumId w:val="10"/>
  </w:num>
  <w:num w:numId="30">
    <w:abstractNumId w:val="15"/>
  </w:num>
  <w:num w:numId="31">
    <w:abstractNumId w:val="34"/>
  </w:num>
  <w:num w:numId="32">
    <w:abstractNumId w:val="39"/>
  </w:num>
  <w:num w:numId="33">
    <w:abstractNumId w:val="6"/>
  </w:num>
  <w:num w:numId="34">
    <w:abstractNumId w:val="18"/>
  </w:num>
  <w:num w:numId="35">
    <w:abstractNumId w:val="43"/>
  </w:num>
  <w:num w:numId="36">
    <w:abstractNumId w:val="33"/>
  </w:num>
  <w:num w:numId="37">
    <w:abstractNumId w:val="8"/>
  </w:num>
  <w:num w:numId="38">
    <w:abstractNumId w:val="31"/>
  </w:num>
  <w:num w:numId="39">
    <w:abstractNumId w:val="38"/>
  </w:num>
  <w:num w:numId="40">
    <w:abstractNumId w:val="35"/>
  </w:num>
  <w:num w:numId="41">
    <w:abstractNumId w:val="22"/>
  </w:num>
  <w:num w:numId="42">
    <w:abstractNumId w:val="41"/>
  </w:num>
  <w:num w:numId="43">
    <w:abstractNumId w:val="0"/>
  </w:num>
  <w:num w:numId="44">
    <w:abstractNumId w:val="20"/>
  </w:num>
  <w:num w:numId="45">
    <w:abstractNumId w:val="37"/>
  </w:num>
  <w:num w:numId="46">
    <w:abstractNumId w:val="12"/>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476"/>
    <w:rsid w:val="00A076D2"/>
    <w:rsid w:val="00BA37D6"/>
    <w:rsid w:val="00CE2E42"/>
    <w:rsid w:val="00E324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4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rsid w:val="00E32476"/>
    <w:pPr>
      <w:spacing w:after="160" w:line="240" w:lineRule="auto"/>
    </w:pPr>
    <w:rPr>
      <w:rFonts w:ascii="Arial" w:eastAsia="Times New Roman" w:hAnsi="Arial" w:cs="Times New Roman"/>
      <w:b/>
      <w:color w:val="FFFFFF"/>
      <w:sz w:val="32"/>
      <w:szCs w:val="20"/>
      <w:lang w:val="en-US"/>
    </w:rPr>
  </w:style>
  <w:style w:type="paragraph" w:styleId="a3">
    <w:name w:val="List Paragraph"/>
    <w:basedOn w:val="a"/>
    <w:uiPriority w:val="34"/>
    <w:qFormat/>
    <w:rsid w:val="00E32476"/>
    <w:pPr>
      <w:ind w:left="720"/>
      <w:contextualSpacing/>
    </w:pPr>
  </w:style>
  <w:style w:type="paragraph" w:styleId="a4">
    <w:name w:val="Balloon Text"/>
    <w:basedOn w:val="a"/>
    <w:link w:val="a5"/>
    <w:uiPriority w:val="99"/>
    <w:semiHidden/>
    <w:unhideWhenUsed/>
    <w:rsid w:val="00E3247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32476"/>
    <w:rPr>
      <w:rFonts w:ascii="Tahoma" w:hAnsi="Tahoma" w:cs="Tahoma"/>
      <w:sz w:val="16"/>
      <w:szCs w:val="16"/>
    </w:rPr>
  </w:style>
  <w:style w:type="table" w:styleId="a6">
    <w:name w:val="Table Grid"/>
    <w:basedOn w:val="a1"/>
    <w:rsid w:val="00E324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E324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E324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4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rsid w:val="00E32476"/>
    <w:pPr>
      <w:spacing w:after="160" w:line="240" w:lineRule="auto"/>
    </w:pPr>
    <w:rPr>
      <w:rFonts w:ascii="Arial" w:eastAsia="Times New Roman" w:hAnsi="Arial" w:cs="Times New Roman"/>
      <w:b/>
      <w:color w:val="FFFFFF"/>
      <w:sz w:val="32"/>
      <w:szCs w:val="20"/>
      <w:lang w:val="en-US"/>
    </w:rPr>
  </w:style>
  <w:style w:type="paragraph" w:styleId="a3">
    <w:name w:val="List Paragraph"/>
    <w:basedOn w:val="a"/>
    <w:uiPriority w:val="34"/>
    <w:qFormat/>
    <w:rsid w:val="00E32476"/>
    <w:pPr>
      <w:ind w:left="720"/>
      <w:contextualSpacing/>
    </w:pPr>
  </w:style>
  <w:style w:type="paragraph" w:styleId="a4">
    <w:name w:val="Balloon Text"/>
    <w:basedOn w:val="a"/>
    <w:link w:val="a5"/>
    <w:uiPriority w:val="99"/>
    <w:semiHidden/>
    <w:unhideWhenUsed/>
    <w:rsid w:val="00E3247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32476"/>
    <w:rPr>
      <w:rFonts w:ascii="Tahoma" w:hAnsi="Tahoma" w:cs="Tahoma"/>
      <w:sz w:val="16"/>
      <w:szCs w:val="16"/>
    </w:rPr>
  </w:style>
  <w:style w:type="table" w:styleId="a6">
    <w:name w:val="Table Grid"/>
    <w:basedOn w:val="a1"/>
    <w:rsid w:val="00E324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E324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E324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1083;&#1102;&#1073;&#1077;&#1088;&#1094;&#1099;.&#1088;&#109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11954</Words>
  <Characters>68144</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436</dc:creator>
  <cp:lastModifiedBy>Yuristi2</cp:lastModifiedBy>
  <cp:revision>2</cp:revision>
  <dcterms:created xsi:type="dcterms:W3CDTF">2019-02-26T07:20:00Z</dcterms:created>
  <dcterms:modified xsi:type="dcterms:W3CDTF">2019-02-26T07:20:00Z</dcterms:modified>
</cp:coreProperties>
</file>